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454375" w:rsidRPr="00454375" w:rsidTr="00454375">
        <w:tc>
          <w:tcPr>
            <w:tcW w:w="5508" w:type="dxa"/>
          </w:tcPr>
          <w:p w:rsidR="00454375" w:rsidRPr="00454375" w:rsidRDefault="00454375" w:rsidP="00134ACC">
            <w:pPr>
              <w:pBdr>
                <w:top w:val="none" w:sz="0" w:space="0" w:color="auto"/>
                <w:left w:val="none" w:sz="0" w:space="0" w:color="auto"/>
                <w:bottom w:val="none" w:sz="0" w:space="0" w:color="auto"/>
                <w:right w:val="none" w:sz="0" w:space="0" w:color="auto"/>
                <w:between w:val="none" w:sz="0" w:space="0" w:color="auto"/>
              </w:pBdr>
              <w:jc w:val="left"/>
              <w:rPr>
                <w:rFonts w:ascii="Dosis" w:eastAsia="Dosis" w:hAnsi="Dosis" w:cs="Dosis"/>
                <w:b/>
                <w:sz w:val="28"/>
                <w:szCs w:val="28"/>
                <w:highlight w:val="white"/>
              </w:rPr>
            </w:pPr>
            <w:r w:rsidRPr="00454375">
              <w:rPr>
                <w:rFonts w:ascii="Dosis" w:eastAsia="Dosis" w:hAnsi="Dosis" w:cs="Dosis"/>
                <w:b/>
                <w:noProof/>
                <w:sz w:val="28"/>
                <w:szCs w:val="28"/>
                <w:highlight w:val="white"/>
              </w:rPr>
              <w:drawing>
                <wp:inline distT="114300" distB="114300" distL="114300" distR="114300">
                  <wp:extent cx="2388981" cy="490538"/>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2388981" cy="490538"/>
                          </a:xfrm>
                          <a:prstGeom prst="rect">
                            <a:avLst/>
                          </a:prstGeom>
                          <a:ln/>
                        </pic:spPr>
                      </pic:pic>
                    </a:graphicData>
                  </a:graphic>
                </wp:inline>
              </w:drawing>
            </w:r>
          </w:p>
        </w:tc>
        <w:tc>
          <w:tcPr>
            <w:tcW w:w="5508" w:type="dxa"/>
          </w:tcPr>
          <w:p w:rsidR="00454375" w:rsidRPr="00454375" w:rsidRDefault="00454375" w:rsidP="00454375">
            <w:pPr>
              <w:pBdr>
                <w:top w:val="none" w:sz="0" w:space="0" w:color="auto"/>
                <w:left w:val="none" w:sz="0" w:space="0" w:color="auto"/>
                <w:bottom w:val="none" w:sz="0" w:space="0" w:color="auto"/>
                <w:right w:val="none" w:sz="0" w:space="0" w:color="auto"/>
                <w:between w:val="none" w:sz="0" w:space="0" w:color="auto"/>
              </w:pBdr>
              <w:jc w:val="right"/>
              <w:rPr>
                <w:rFonts w:ascii="Dosis" w:eastAsia="Dosis" w:hAnsi="Dosis" w:cs="Dosis"/>
              </w:rPr>
            </w:pPr>
            <w:r w:rsidRPr="00454375">
              <w:rPr>
                <w:rFonts w:ascii="Dosis" w:eastAsia="Dosis" w:hAnsi="Dosis" w:cs="Dosis"/>
                <w:b/>
                <w:noProof/>
                <w:sz w:val="28"/>
                <w:szCs w:val="28"/>
                <w:highlight w:val="white"/>
              </w:rPr>
              <w:drawing>
                <wp:inline distT="0" distB="0" distL="0" distR="0">
                  <wp:extent cx="590273" cy="732239"/>
                  <wp:effectExtent l="0" t="0" r="0" b="0"/>
                  <wp:docPr id="3" name="image8.png" descr="https://lh4.googleusercontent.com/ibN2FxTSdz_f8OM7retwzxG2U52yxtAN06fUzmIBijq8q-mCEx2W8tgyHhK_cqjXRZT88jyS8JGTzW6cXdStYTZDBZmxpr9a1RduzCJ-46of4OAK7vSwuHEisQ4GTACSmV12czpR"/>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ibN2FxTSdz_f8OM7retwzxG2U52yxtAN06fUzmIBijq8q-mCEx2W8tgyHhK_cqjXRZT88jyS8JGTzW6cXdStYTZDBZmxpr9a1RduzCJ-46of4OAK7vSwuHEisQ4GTACSmV12czpR"/>
                          <pic:cNvPicPr preferRelativeResize="0"/>
                        </pic:nvPicPr>
                        <pic:blipFill>
                          <a:blip r:embed="rId7"/>
                          <a:srcRect/>
                          <a:stretch>
                            <a:fillRect/>
                          </a:stretch>
                        </pic:blipFill>
                        <pic:spPr>
                          <a:xfrm>
                            <a:off x="0" y="0"/>
                            <a:ext cx="590273" cy="732239"/>
                          </a:xfrm>
                          <a:prstGeom prst="rect">
                            <a:avLst/>
                          </a:prstGeom>
                          <a:ln/>
                        </pic:spPr>
                      </pic:pic>
                    </a:graphicData>
                  </a:graphic>
                </wp:inline>
              </w:drawing>
            </w:r>
          </w:p>
        </w:tc>
      </w:tr>
    </w:tbl>
    <w:p w:rsidR="00B8219F" w:rsidRPr="00454375" w:rsidRDefault="00B8219F">
      <w:pPr>
        <w:jc w:val="left"/>
        <w:rPr>
          <w:rFonts w:ascii="Dosis" w:eastAsia="Dosis" w:hAnsi="Dosis" w:cs="Dosis"/>
          <w:sz w:val="22"/>
          <w:szCs w:val="22"/>
          <w:highlight w:val="white"/>
        </w:rPr>
      </w:pPr>
    </w:p>
    <w:p w:rsidR="00B8219F" w:rsidRDefault="00454375">
      <w:pPr>
        <w:jc w:val="center"/>
        <w:rPr>
          <w:rFonts w:ascii="Dosis" w:eastAsia="Dosis" w:hAnsi="Dosis" w:cs="Dosis"/>
          <w:sz w:val="32"/>
          <w:szCs w:val="32"/>
        </w:rPr>
      </w:pPr>
      <w:r>
        <w:rPr>
          <w:rFonts w:ascii="Dosis" w:eastAsia="Dosis" w:hAnsi="Dosis" w:cs="Dosis"/>
          <w:b/>
          <w:sz w:val="32"/>
          <w:szCs w:val="32"/>
          <w:highlight w:val="white"/>
        </w:rPr>
        <w:t xml:space="preserve">DAVID BYRNE ANNOUNCES </w:t>
      </w:r>
      <w:r>
        <w:rPr>
          <w:rFonts w:ascii="Dosis" w:eastAsia="Dosis" w:hAnsi="Dosis" w:cs="Dosis"/>
          <w:b/>
          <w:i/>
          <w:sz w:val="32"/>
          <w:szCs w:val="32"/>
          <w:highlight w:val="white"/>
        </w:rPr>
        <w:t>AMERICAN UTOPIA</w:t>
      </w:r>
    </w:p>
    <w:p w:rsidR="00B8219F" w:rsidRDefault="00454375">
      <w:pPr>
        <w:jc w:val="center"/>
        <w:rPr>
          <w:rFonts w:ascii="Dosis" w:eastAsia="Dosis" w:hAnsi="Dosis" w:cs="Dosis"/>
          <w:sz w:val="32"/>
          <w:szCs w:val="32"/>
        </w:rPr>
      </w:pPr>
      <w:r>
        <w:rPr>
          <w:rFonts w:ascii="Dosis" w:eastAsia="Dosis" w:hAnsi="Dosis" w:cs="Dosis"/>
          <w:b/>
          <w:sz w:val="32"/>
          <w:szCs w:val="32"/>
          <w:highlight w:val="white"/>
        </w:rPr>
        <w:t>OUT MARCH 9 ON TODOMUNDO/NONESUCH RECORDS</w:t>
      </w:r>
    </w:p>
    <w:p w:rsidR="00B8219F" w:rsidRPr="00454375" w:rsidRDefault="00B8219F">
      <w:pPr>
        <w:jc w:val="left"/>
        <w:rPr>
          <w:rFonts w:ascii="Dosis" w:eastAsia="Dosis" w:hAnsi="Dosis" w:cs="Dosis"/>
          <w:sz w:val="22"/>
          <w:szCs w:val="22"/>
        </w:rPr>
      </w:pPr>
    </w:p>
    <w:p w:rsidR="00B8219F" w:rsidRDefault="00454375">
      <w:pPr>
        <w:jc w:val="center"/>
        <w:rPr>
          <w:rFonts w:ascii="Dosis" w:eastAsia="Dosis" w:hAnsi="Dosis" w:cs="Dosis"/>
          <w:b/>
          <w:sz w:val="28"/>
          <w:szCs w:val="28"/>
          <w:highlight w:val="white"/>
        </w:rPr>
      </w:pPr>
      <w:r>
        <w:rPr>
          <w:rFonts w:ascii="Dosis" w:eastAsia="Dosis" w:hAnsi="Dosis" w:cs="Dosis"/>
          <w:b/>
          <w:sz w:val="28"/>
          <w:szCs w:val="28"/>
          <w:highlight w:val="white"/>
        </w:rPr>
        <w:t xml:space="preserve">Presents “Reasons </w:t>
      </w:r>
      <w:proofErr w:type="gramStart"/>
      <w:r>
        <w:rPr>
          <w:rFonts w:ascii="Dosis" w:eastAsia="Dosis" w:hAnsi="Dosis" w:cs="Dosis"/>
          <w:b/>
          <w:sz w:val="28"/>
          <w:szCs w:val="28"/>
          <w:highlight w:val="white"/>
        </w:rPr>
        <w:t>To</w:t>
      </w:r>
      <w:proofErr w:type="gramEnd"/>
      <w:r>
        <w:rPr>
          <w:rFonts w:ascii="Dosis" w:eastAsia="Dosis" w:hAnsi="Dosis" w:cs="Dosis"/>
          <w:b/>
          <w:sz w:val="28"/>
          <w:szCs w:val="28"/>
          <w:highlight w:val="white"/>
        </w:rPr>
        <w:t xml:space="preserve"> Be Cheerful” at NYC’s </w:t>
      </w:r>
    </w:p>
    <w:p w:rsidR="00B8219F" w:rsidRDefault="00454375">
      <w:pPr>
        <w:jc w:val="center"/>
        <w:rPr>
          <w:rFonts w:ascii="Dosis" w:eastAsia="Dosis" w:hAnsi="Dosis" w:cs="Dosis"/>
        </w:rPr>
      </w:pPr>
      <w:r>
        <w:rPr>
          <w:rFonts w:ascii="Dosis" w:eastAsia="Dosis" w:hAnsi="Dosis" w:cs="Dosis"/>
          <w:b/>
          <w:sz w:val="28"/>
          <w:szCs w:val="28"/>
          <w:highlight w:val="white"/>
        </w:rPr>
        <w:t>The New School Today via Facebook Live</w:t>
      </w:r>
    </w:p>
    <w:p w:rsidR="00B8219F" w:rsidRDefault="00B8219F">
      <w:pPr>
        <w:jc w:val="left"/>
        <w:rPr>
          <w:rFonts w:ascii="Dosis" w:eastAsia="Dosis" w:hAnsi="Dosis" w:cs="Dosis"/>
        </w:rPr>
      </w:pPr>
    </w:p>
    <w:p w:rsidR="00B8219F" w:rsidRPr="00454375" w:rsidRDefault="00454375">
      <w:pPr>
        <w:jc w:val="center"/>
        <w:rPr>
          <w:rFonts w:ascii="Dosis" w:eastAsia="Dosis" w:hAnsi="Dosis" w:cs="Dosis"/>
          <w:sz w:val="22"/>
          <w:szCs w:val="22"/>
        </w:rPr>
      </w:pPr>
      <w:r w:rsidRPr="00454375">
        <w:rPr>
          <w:rFonts w:ascii="Dosis" w:eastAsia="Dosis" w:hAnsi="Dosis" w:cs="Dosis"/>
          <w:sz w:val="22"/>
          <w:szCs w:val="22"/>
          <w:highlight w:val="white"/>
        </w:rPr>
        <w:t>Album Track “</w:t>
      </w:r>
      <w:r w:rsidRPr="00454375">
        <w:rPr>
          <w:rFonts w:ascii="Dosis" w:eastAsia="Dosis" w:hAnsi="Dosis" w:cs="Dosis"/>
          <w:sz w:val="22"/>
          <w:szCs w:val="22"/>
        </w:rPr>
        <w:t xml:space="preserve">Everybody’s Coming </w:t>
      </w:r>
      <w:proofErr w:type="gramStart"/>
      <w:r w:rsidRPr="00454375">
        <w:rPr>
          <w:rFonts w:ascii="Dosis" w:eastAsia="Dosis" w:hAnsi="Dosis" w:cs="Dosis"/>
          <w:sz w:val="22"/>
          <w:szCs w:val="22"/>
        </w:rPr>
        <w:t>To</w:t>
      </w:r>
      <w:proofErr w:type="gramEnd"/>
      <w:r w:rsidRPr="00454375">
        <w:rPr>
          <w:rFonts w:ascii="Dosis" w:eastAsia="Dosis" w:hAnsi="Dosis" w:cs="Dosis"/>
          <w:sz w:val="22"/>
          <w:szCs w:val="22"/>
        </w:rPr>
        <w:t xml:space="preserve"> My House” Also Released</w:t>
      </w:r>
    </w:p>
    <w:p w:rsidR="00B8219F" w:rsidRPr="00454375" w:rsidRDefault="00B8219F">
      <w:pPr>
        <w:jc w:val="center"/>
        <w:rPr>
          <w:rFonts w:ascii="Dosis" w:eastAsia="Dosis" w:hAnsi="Dosis" w:cs="Dosis"/>
          <w:sz w:val="22"/>
          <w:szCs w:val="22"/>
        </w:rPr>
      </w:pPr>
    </w:p>
    <w:p w:rsidR="00B8219F" w:rsidRDefault="00454375">
      <w:pPr>
        <w:jc w:val="center"/>
        <w:rPr>
          <w:rFonts w:ascii="Dosis" w:eastAsia="Dosis" w:hAnsi="Dosis" w:cs="Dosis"/>
        </w:rPr>
      </w:pPr>
      <w:r>
        <w:rPr>
          <w:rFonts w:ascii="Dosis" w:eastAsia="Dosis" w:hAnsi="Dosis" w:cs="Dosis"/>
          <w:b/>
          <w:sz w:val="28"/>
          <w:szCs w:val="28"/>
        </w:rPr>
        <w:t>Extensive World Tour Announcement Coming Soon</w:t>
      </w:r>
    </w:p>
    <w:p w:rsidR="00B8219F" w:rsidRPr="00454375" w:rsidRDefault="00B8219F">
      <w:pPr>
        <w:jc w:val="left"/>
        <w:rPr>
          <w:rFonts w:ascii="Dosis" w:eastAsia="Dosis" w:hAnsi="Dosis" w:cs="Dosis"/>
          <w:sz w:val="22"/>
          <w:szCs w:val="22"/>
        </w:rPr>
      </w:pPr>
    </w:p>
    <w:p w:rsidR="00B8219F" w:rsidRDefault="00454375">
      <w:pPr>
        <w:jc w:val="center"/>
        <w:rPr>
          <w:rFonts w:ascii="Dosis" w:eastAsia="Dosis" w:hAnsi="Dosis" w:cs="Dosis"/>
        </w:rPr>
      </w:pPr>
      <w:r>
        <w:rPr>
          <w:rFonts w:ascii="Dosis" w:eastAsia="Dosis" w:hAnsi="Dosis" w:cs="Dosis"/>
          <w:noProof/>
          <w:sz w:val="22"/>
          <w:szCs w:val="22"/>
          <w:highlight w:val="white"/>
        </w:rPr>
        <w:drawing>
          <wp:inline distT="114300" distB="114300" distL="114300" distR="114300">
            <wp:extent cx="4738688" cy="473868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738688" cy="4738688"/>
                    </a:xfrm>
                    <a:prstGeom prst="rect">
                      <a:avLst/>
                    </a:prstGeom>
                    <a:ln/>
                  </pic:spPr>
                </pic:pic>
              </a:graphicData>
            </a:graphic>
          </wp:inline>
        </w:drawing>
      </w:r>
    </w:p>
    <w:p w:rsidR="00B8219F" w:rsidRDefault="00454375">
      <w:pPr>
        <w:jc w:val="center"/>
        <w:rPr>
          <w:rFonts w:ascii="Dosis" w:eastAsia="Dosis" w:hAnsi="Dosis" w:cs="Dosis"/>
        </w:rPr>
      </w:pPr>
      <w:r>
        <w:rPr>
          <w:rFonts w:ascii="Dosis" w:eastAsia="Dosis" w:hAnsi="Dosis" w:cs="Dosis"/>
          <w:sz w:val="20"/>
          <w:szCs w:val="20"/>
          <w:highlight w:val="white"/>
        </w:rPr>
        <w:t xml:space="preserve">Photo Credit: Jody </w:t>
      </w:r>
      <w:proofErr w:type="spellStart"/>
      <w:r>
        <w:rPr>
          <w:rFonts w:ascii="Dosis" w:eastAsia="Dosis" w:hAnsi="Dosis" w:cs="Dosis"/>
          <w:sz w:val="20"/>
          <w:szCs w:val="20"/>
          <w:highlight w:val="white"/>
        </w:rPr>
        <w:t>Rogac</w:t>
      </w:r>
      <w:proofErr w:type="spellEnd"/>
    </w:p>
    <w:p w:rsidR="00B8219F" w:rsidRPr="00454375" w:rsidRDefault="00B8219F">
      <w:pPr>
        <w:jc w:val="left"/>
        <w:rPr>
          <w:rFonts w:ascii="Dosis" w:eastAsia="Dosis" w:hAnsi="Dosis" w:cs="Dosis"/>
          <w:sz w:val="22"/>
          <w:szCs w:val="22"/>
        </w:rPr>
      </w:pPr>
    </w:p>
    <w:p w:rsidR="00B8219F" w:rsidRPr="004C6A5B" w:rsidRDefault="00454375">
      <w:pPr>
        <w:rPr>
          <w:rFonts w:eastAsia="Dosis"/>
          <w:sz w:val="22"/>
          <w:szCs w:val="22"/>
        </w:rPr>
      </w:pPr>
      <w:r w:rsidRPr="004C6A5B">
        <w:rPr>
          <w:rFonts w:eastAsia="Dosis"/>
          <w:sz w:val="22"/>
          <w:szCs w:val="22"/>
        </w:rPr>
        <w:t xml:space="preserve">Today, January 8, 2018, David Byrne announced his forthcoming solo record, </w:t>
      </w:r>
      <w:r w:rsidRPr="004C6A5B">
        <w:rPr>
          <w:rFonts w:eastAsia="Dosis"/>
          <w:b/>
          <w:i/>
          <w:sz w:val="22"/>
          <w:szCs w:val="22"/>
        </w:rPr>
        <w:t>American Utopia</w:t>
      </w:r>
      <w:r w:rsidRPr="004C6A5B">
        <w:rPr>
          <w:rFonts w:eastAsia="Dosis"/>
          <w:b/>
          <w:sz w:val="22"/>
          <w:szCs w:val="22"/>
        </w:rPr>
        <w:t>,</w:t>
      </w:r>
      <w:r w:rsidRPr="004C6A5B">
        <w:rPr>
          <w:rFonts w:eastAsia="Dosis"/>
          <w:b/>
          <w:i/>
          <w:sz w:val="22"/>
          <w:szCs w:val="22"/>
        </w:rPr>
        <w:t xml:space="preserve"> </w:t>
      </w:r>
      <w:r w:rsidRPr="004C6A5B">
        <w:rPr>
          <w:rFonts w:eastAsia="Dosis"/>
          <w:sz w:val="22"/>
          <w:szCs w:val="22"/>
        </w:rPr>
        <w:t xml:space="preserve">during a presentation of </w:t>
      </w:r>
      <w:r w:rsidRPr="004C6A5B">
        <w:rPr>
          <w:rFonts w:eastAsia="Dosis"/>
          <w:b/>
          <w:sz w:val="22"/>
          <w:szCs w:val="22"/>
        </w:rPr>
        <w:t xml:space="preserve">“Reasons </w:t>
      </w:r>
      <w:proofErr w:type="gramStart"/>
      <w:r w:rsidRPr="004C6A5B">
        <w:rPr>
          <w:rFonts w:eastAsia="Dosis"/>
          <w:b/>
          <w:sz w:val="22"/>
          <w:szCs w:val="22"/>
        </w:rPr>
        <w:t>To</w:t>
      </w:r>
      <w:proofErr w:type="gramEnd"/>
      <w:r w:rsidRPr="004C6A5B">
        <w:rPr>
          <w:rFonts w:eastAsia="Dosis"/>
          <w:b/>
          <w:sz w:val="22"/>
          <w:szCs w:val="22"/>
        </w:rPr>
        <w:t xml:space="preserve"> Be Cheerful,”</w:t>
      </w:r>
      <w:r w:rsidRPr="004C6A5B">
        <w:rPr>
          <w:rFonts w:eastAsia="Dosis"/>
          <w:sz w:val="22"/>
          <w:szCs w:val="22"/>
        </w:rPr>
        <w:t xml:space="preserve"> an ongoing series curated by Byrne of hopeful writings, photos, music, and lectures.</w:t>
      </w:r>
      <w:r w:rsidRPr="004C6A5B">
        <w:rPr>
          <w:rFonts w:eastAsia="Dosis"/>
          <w:sz w:val="22"/>
          <w:szCs w:val="22"/>
          <w:highlight w:val="white"/>
        </w:rPr>
        <w:t xml:space="preserve"> The presentation was given at New York’s New School to a live audience, as well as live-streamed via his </w:t>
      </w:r>
      <w:hyperlink r:id="rId9">
        <w:r w:rsidRPr="004C6A5B">
          <w:rPr>
            <w:rFonts w:eastAsia="Dosis"/>
            <w:sz w:val="22"/>
            <w:szCs w:val="22"/>
            <w:highlight w:val="white"/>
            <w:u w:val="single"/>
          </w:rPr>
          <w:t>Facebook</w:t>
        </w:r>
      </w:hyperlink>
      <w:r w:rsidRPr="004C6A5B">
        <w:rPr>
          <w:rFonts w:eastAsia="Dosis"/>
          <w:sz w:val="22"/>
          <w:szCs w:val="22"/>
          <w:highlight w:val="white"/>
        </w:rPr>
        <w:t xml:space="preserve"> page.  </w:t>
      </w:r>
      <w:r w:rsidRPr="004C6A5B">
        <w:rPr>
          <w:rFonts w:eastAsia="Dosis"/>
          <w:i/>
          <w:sz w:val="22"/>
          <w:szCs w:val="22"/>
          <w:highlight w:val="white"/>
        </w:rPr>
        <w:t>American Utopia</w:t>
      </w:r>
      <w:r w:rsidRPr="004C6A5B">
        <w:rPr>
          <w:rFonts w:eastAsia="Dosis"/>
          <w:sz w:val="22"/>
          <w:szCs w:val="22"/>
          <w:highlight w:val="white"/>
        </w:rPr>
        <w:t xml:space="preserve"> will be released </w:t>
      </w:r>
      <w:r w:rsidRPr="004C6A5B">
        <w:rPr>
          <w:rFonts w:eastAsia="Dosis"/>
          <w:sz w:val="22"/>
          <w:szCs w:val="22"/>
        </w:rPr>
        <w:t xml:space="preserve">March 9, 2018, </w:t>
      </w:r>
      <w:proofErr w:type="spellStart"/>
      <w:r w:rsidRPr="004C6A5B">
        <w:rPr>
          <w:rFonts w:eastAsia="Dosis"/>
          <w:sz w:val="22"/>
          <w:szCs w:val="22"/>
          <w:highlight w:val="white"/>
        </w:rPr>
        <w:t>Todomundo</w:t>
      </w:r>
      <w:proofErr w:type="spellEnd"/>
      <w:r w:rsidRPr="004C6A5B">
        <w:rPr>
          <w:rFonts w:eastAsia="Dosis"/>
          <w:sz w:val="22"/>
          <w:szCs w:val="22"/>
          <w:highlight w:val="white"/>
        </w:rPr>
        <w:t>/</w:t>
      </w:r>
      <w:r w:rsidRPr="004C6A5B">
        <w:rPr>
          <w:rFonts w:eastAsia="Dosis"/>
          <w:sz w:val="22"/>
          <w:szCs w:val="22"/>
        </w:rPr>
        <w:t xml:space="preserve">Nonesuch Records, accompanied by a world tour that will bring a choreographed concert that Byrne has called “the most ambitious show I’ve done since the shows that were filmed for Stop Making Sense.” Tour information to date is below, with extensive additional dates to be announced soon. </w:t>
      </w:r>
      <w:r w:rsidRPr="004C6A5B">
        <w:rPr>
          <w:rFonts w:eastAsia="Dosis"/>
          <w:sz w:val="22"/>
          <w:szCs w:val="22"/>
          <w:highlight w:val="white"/>
        </w:rPr>
        <w:t xml:space="preserve">The </w:t>
      </w:r>
      <w:r w:rsidRPr="004C6A5B">
        <w:rPr>
          <w:rFonts w:eastAsia="Dosis"/>
          <w:sz w:val="22"/>
          <w:szCs w:val="22"/>
        </w:rPr>
        <w:t xml:space="preserve">album track </w:t>
      </w:r>
      <w:r w:rsidRPr="004C6A5B">
        <w:rPr>
          <w:rFonts w:eastAsia="Dosis"/>
          <w:b/>
          <w:sz w:val="22"/>
          <w:szCs w:val="22"/>
          <w:highlight w:val="white"/>
        </w:rPr>
        <w:t>“</w:t>
      </w:r>
      <w:hyperlink r:id="rId10">
        <w:r w:rsidRPr="004C6A5B">
          <w:rPr>
            <w:rFonts w:eastAsia="Dosis"/>
            <w:b/>
            <w:sz w:val="22"/>
            <w:szCs w:val="22"/>
          </w:rPr>
          <w:t>Everybody’s Coming To My House</w:t>
        </w:r>
      </w:hyperlink>
      <w:r w:rsidRPr="004C6A5B">
        <w:rPr>
          <w:rFonts w:eastAsia="Dosis"/>
          <w:b/>
          <w:sz w:val="22"/>
          <w:szCs w:val="22"/>
        </w:rPr>
        <w:t>”</w:t>
      </w:r>
      <w:r w:rsidR="000359CE">
        <w:rPr>
          <w:rFonts w:eastAsia="Dosis"/>
          <w:sz w:val="22"/>
          <w:szCs w:val="22"/>
          <w:highlight w:val="white"/>
        </w:rPr>
        <w:t xml:space="preserve">— co-written with Brian </w:t>
      </w:r>
      <w:proofErr w:type="spellStart"/>
      <w:r w:rsidR="000359CE">
        <w:rPr>
          <w:rFonts w:eastAsia="Dosis"/>
          <w:sz w:val="22"/>
          <w:szCs w:val="22"/>
          <w:highlight w:val="white"/>
        </w:rPr>
        <w:t>Eno</w:t>
      </w:r>
      <w:proofErr w:type="spellEnd"/>
      <w:r w:rsidR="000359CE">
        <w:rPr>
          <w:rFonts w:eastAsia="Dosis"/>
          <w:sz w:val="22"/>
          <w:szCs w:val="22"/>
          <w:highlight w:val="white"/>
        </w:rPr>
        <w:t xml:space="preserve"> and</w:t>
      </w:r>
      <w:r w:rsidRPr="004C6A5B">
        <w:rPr>
          <w:rFonts w:eastAsia="Dosis"/>
          <w:sz w:val="22"/>
          <w:szCs w:val="22"/>
          <w:highlight w:val="white"/>
        </w:rPr>
        <w:t xml:space="preserve"> featuring contributions from TTY</w:t>
      </w:r>
      <w:r w:rsidR="003C044F">
        <w:rPr>
          <w:rFonts w:eastAsia="Dosis"/>
          <w:sz w:val="22"/>
          <w:szCs w:val="22"/>
          <w:highlight w:val="white"/>
        </w:rPr>
        <w:t>,</w:t>
      </w:r>
      <w:r w:rsidRPr="004C6A5B">
        <w:rPr>
          <w:rFonts w:eastAsia="Dosis"/>
          <w:sz w:val="22"/>
          <w:szCs w:val="22"/>
          <w:highlight w:val="white"/>
        </w:rPr>
        <w:t xml:space="preserve"> </w:t>
      </w:r>
      <w:proofErr w:type="spellStart"/>
      <w:r w:rsidRPr="004C6A5B">
        <w:rPr>
          <w:rFonts w:eastAsia="Dosis"/>
          <w:sz w:val="22"/>
          <w:szCs w:val="22"/>
          <w:highlight w:val="white"/>
        </w:rPr>
        <w:t>Happa</w:t>
      </w:r>
      <w:proofErr w:type="spellEnd"/>
      <w:r w:rsidR="003C044F">
        <w:rPr>
          <w:rFonts w:eastAsia="Dosis"/>
          <w:sz w:val="22"/>
          <w:szCs w:val="22"/>
        </w:rPr>
        <w:t xml:space="preserve">, Onyx Collective leader </w:t>
      </w:r>
      <w:r w:rsidR="000359CE">
        <w:rPr>
          <w:rFonts w:eastAsia="Dosis"/>
          <w:sz w:val="22"/>
          <w:szCs w:val="22"/>
        </w:rPr>
        <w:t xml:space="preserve">Isaiah Barr, </w:t>
      </w:r>
      <w:r w:rsidRPr="004C6A5B">
        <w:rPr>
          <w:rFonts w:eastAsia="Dosis"/>
          <w:color w:val="222222"/>
          <w:sz w:val="22"/>
          <w:szCs w:val="22"/>
          <w:highlight w:val="white"/>
        </w:rPr>
        <w:t xml:space="preserve">Mercury </w:t>
      </w:r>
      <w:r w:rsidR="00B479B2" w:rsidRPr="004C6A5B">
        <w:rPr>
          <w:rFonts w:eastAsia="Dosis"/>
          <w:color w:val="222222"/>
          <w:sz w:val="22"/>
          <w:szCs w:val="22"/>
          <w:highlight w:val="white"/>
        </w:rPr>
        <w:t>Prize</w:t>
      </w:r>
      <w:r w:rsidR="000359CE">
        <w:rPr>
          <w:rFonts w:eastAsia="Dosis"/>
          <w:color w:val="222222"/>
          <w:sz w:val="22"/>
          <w:szCs w:val="22"/>
          <w:highlight w:val="white"/>
        </w:rPr>
        <w:t xml:space="preserve"> winner </w:t>
      </w:r>
      <w:proofErr w:type="spellStart"/>
      <w:r w:rsidR="000359CE">
        <w:rPr>
          <w:rFonts w:eastAsia="Dosis"/>
          <w:color w:val="222222"/>
          <w:sz w:val="22"/>
          <w:szCs w:val="22"/>
          <w:highlight w:val="white"/>
        </w:rPr>
        <w:t>Sampha</w:t>
      </w:r>
      <w:proofErr w:type="spellEnd"/>
      <w:r w:rsidR="003C044F">
        <w:rPr>
          <w:rFonts w:eastAsia="Dosis"/>
          <w:color w:val="222222"/>
          <w:sz w:val="22"/>
          <w:szCs w:val="22"/>
          <w:highlight w:val="white"/>
        </w:rPr>
        <w:t>,</w:t>
      </w:r>
      <w:bookmarkStart w:id="0" w:name="_GoBack"/>
      <w:bookmarkEnd w:id="0"/>
      <w:r w:rsidRPr="004C6A5B">
        <w:rPr>
          <w:rFonts w:eastAsia="Dosis"/>
          <w:color w:val="222222"/>
          <w:sz w:val="22"/>
          <w:szCs w:val="22"/>
          <w:highlight w:val="white"/>
        </w:rPr>
        <w:t xml:space="preserve"> </w:t>
      </w:r>
      <w:r w:rsidRPr="004C6A5B">
        <w:rPr>
          <w:rFonts w:eastAsia="Dosis"/>
          <w:sz w:val="22"/>
          <w:szCs w:val="22"/>
        </w:rPr>
        <w:t>and others</w:t>
      </w:r>
      <w:r w:rsidRPr="004C6A5B">
        <w:rPr>
          <w:rFonts w:eastAsia="Dosis"/>
          <w:sz w:val="22"/>
          <w:szCs w:val="22"/>
          <w:highlight w:val="white"/>
        </w:rPr>
        <w:t>—</w:t>
      </w:r>
      <w:r w:rsidRPr="004C6A5B">
        <w:rPr>
          <w:rFonts w:eastAsia="Dosis"/>
          <w:sz w:val="22"/>
          <w:szCs w:val="22"/>
        </w:rPr>
        <w:t xml:space="preserve">also was released and </w:t>
      </w:r>
      <w:r w:rsidRPr="004C6A5B">
        <w:rPr>
          <w:rFonts w:eastAsia="Dosis"/>
          <w:sz w:val="22"/>
          <w:szCs w:val="22"/>
        </w:rPr>
        <w:lastRenderedPageBreak/>
        <w:t xml:space="preserve">the visual companion piece can be seen </w:t>
      </w:r>
      <w:hyperlink r:id="rId11">
        <w:r w:rsidRPr="004C6A5B">
          <w:rPr>
            <w:rFonts w:eastAsia="Dosis"/>
            <w:color w:val="1155CC"/>
            <w:sz w:val="22"/>
            <w:szCs w:val="22"/>
            <w:u w:val="single"/>
          </w:rPr>
          <w:t>here</w:t>
        </w:r>
      </w:hyperlink>
      <w:r w:rsidRPr="004C6A5B">
        <w:rPr>
          <w:rFonts w:eastAsia="Dosis"/>
          <w:sz w:val="22"/>
          <w:szCs w:val="22"/>
        </w:rPr>
        <w:t xml:space="preserve">. </w:t>
      </w:r>
      <w:r w:rsidRPr="004C6A5B">
        <w:rPr>
          <w:rFonts w:eastAsia="Dosis"/>
          <w:sz w:val="22"/>
          <w:szCs w:val="22"/>
          <w:highlight w:val="white"/>
        </w:rPr>
        <w:t xml:space="preserve">The song is available to download instantly with pre-orders of </w:t>
      </w:r>
      <w:r w:rsidRPr="004C6A5B">
        <w:rPr>
          <w:rFonts w:eastAsia="Dosis"/>
          <w:i/>
          <w:sz w:val="22"/>
          <w:szCs w:val="22"/>
          <w:highlight w:val="white"/>
        </w:rPr>
        <w:t>American Utopia</w:t>
      </w:r>
      <w:r w:rsidRPr="004C6A5B">
        <w:rPr>
          <w:rFonts w:eastAsia="Dosis"/>
          <w:sz w:val="22"/>
          <w:szCs w:val="22"/>
          <w:highlight w:val="white"/>
        </w:rPr>
        <w:t xml:space="preserve"> on </w:t>
      </w:r>
      <w:hyperlink r:id="rId12">
        <w:r w:rsidRPr="004C6A5B">
          <w:rPr>
            <w:rFonts w:eastAsia="Dosis"/>
            <w:color w:val="1155CC"/>
            <w:sz w:val="22"/>
            <w:szCs w:val="22"/>
            <w:highlight w:val="white"/>
            <w:u w:val="single"/>
          </w:rPr>
          <w:t xml:space="preserve">iTunes </w:t>
        </w:r>
      </w:hyperlink>
      <w:r w:rsidRPr="004C6A5B">
        <w:rPr>
          <w:rFonts w:eastAsia="Dosis"/>
          <w:sz w:val="22"/>
          <w:szCs w:val="22"/>
          <w:highlight w:val="white"/>
        </w:rPr>
        <w:t xml:space="preserve">and at </w:t>
      </w:r>
      <w:hyperlink r:id="rId13">
        <w:r w:rsidRPr="004C6A5B">
          <w:rPr>
            <w:rFonts w:eastAsia="Dosis"/>
            <w:color w:val="1155CC"/>
            <w:sz w:val="22"/>
            <w:szCs w:val="22"/>
            <w:highlight w:val="white"/>
            <w:u w:val="single"/>
          </w:rPr>
          <w:t>nonesuch.com</w:t>
        </w:r>
      </w:hyperlink>
      <w:r w:rsidRPr="004C6A5B">
        <w:rPr>
          <w:rFonts w:eastAsia="Dosis"/>
          <w:sz w:val="22"/>
          <w:szCs w:val="22"/>
          <w:highlight w:val="white"/>
        </w:rPr>
        <w:t>. Nonesuch Store pre-orders also include an exclusive print facsimile of an early handwritten lyric sheet to the song.</w:t>
      </w:r>
    </w:p>
    <w:p w:rsidR="00B8219F" w:rsidRPr="004C6A5B" w:rsidRDefault="00B8219F">
      <w:pPr>
        <w:rPr>
          <w:rFonts w:eastAsia="Dosis"/>
          <w:sz w:val="22"/>
          <w:szCs w:val="22"/>
        </w:rPr>
      </w:pPr>
    </w:p>
    <w:p w:rsidR="00B8219F" w:rsidRPr="004C6A5B" w:rsidRDefault="00454375">
      <w:pPr>
        <w:rPr>
          <w:rFonts w:eastAsia="Dosis"/>
          <w:sz w:val="22"/>
          <w:szCs w:val="22"/>
          <w:highlight w:val="white"/>
        </w:rPr>
      </w:pPr>
      <w:r w:rsidRPr="004C6A5B">
        <w:rPr>
          <w:rFonts w:eastAsia="Dosis"/>
          <w:i/>
          <w:sz w:val="22"/>
          <w:szCs w:val="22"/>
          <w:highlight w:val="white"/>
        </w:rPr>
        <w:t xml:space="preserve">American Utopia </w:t>
      </w:r>
      <w:r w:rsidRPr="004C6A5B">
        <w:rPr>
          <w:rFonts w:eastAsia="Dosis"/>
          <w:sz w:val="22"/>
          <w:szCs w:val="22"/>
          <w:highlight w:val="white"/>
        </w:rPr>
        <w:t xml:space="preserve">fits hand-in-hand with Byrne’s vision for his series “Reasons </w:t>
      </w:r>
      <w:proofErr w:type="gramStart"/>
      <w:r w:rsidRPr="004C6A5B">
        <w:rPr>
          <w:rFonts w:eastAsia="Dosis"/>
          <w:sz w:val="22"/>
          <w:szCs w:val="22"/>
          <w:highlight w:val="white"/>
        </w:rPr>
        <w:t>To</w:t>
      </w:r>
      <w:proofErr w:type="gramEnd"/>
      <w:r w:rsidRPr="004C6A5B">
        <w:rPr>
          <w:rFonts w:eastAsia="Dosis"/>
          <w:sz w:val="22"/>
          <w:szCs w:val="22"/>
          <w:highlight w:val="white"/>
        </w:rPr>
        <w:t xml:space="preserve"> Be Cheerful,” named for the song by the late Ian </w:t>
      </w:r>
      <w:proofErr w:type="spellStart"/>
      <w:r w:rsidRPr="004C6A5B">
        <w:rPr>
          <w:rFonts w:eastAsia="Dosis"/>
          <w:sz w:val="22"/>
          <w:szCs w:val="22"/>
          <w:highlight w:val="white"/>
        </w:rPr>
        <w:t>Dury</w:t>
      </w:r>
      <w:proofErr w:type="spellEnd"/>
      <w:r w:rsidRPr="004C6A5B">
        <w:rPr>
          <w:rFonts w:eastAsia="Dosis"/>
          <w:sz w:val="22"/>
          <w:szCs w:val="22"/>
          <w:highlight w:val="white"/>
        </w:rPr>
        <w:t xml:space="preserve">. Over the last year, Byrne has been collecting stories, news, ideas, and other items that all either embody or identify examples of things that inspire optimism, such as a tech breakthrough, a musical act, a new idea in urban planning or transportation—something seen, heard, or tasted. Just as the album questions the current state of society while offering solace through song, the content of the series recognizes the darkness and complexity of today while showcasing alternatives to the despair that threatens us. A “Reasons </w:t>
      </w:r>
      <w:proofErr w:type="gramStart"/>
      <w:r w:rsidRPr="004C6A5B">
        <w:rPr>
          <w:rFonts w:eastAsia="Dosis"/>
          <w:sz w:val="22"/>
          <w:szCs w:val="22"/>
          <w:highlight w:val="white"/>
        </w:rPr>
        <w:t>To</w:t>
      </w:r>
      <w:proofErr w:type="gramEnd"/>
      <w:r w:rsidRPr="004C6A5B">
        <w:rPr>
          <w:rFonts w:eastAsia="Dosis"/>
          <w:sz w:val="22"/>
          <w:szCs w:val="22"/>
          <w:highlight w:val="white"/>
        </w:rPr>
        <w:t xml:space="preserve"> Be Cheerful” hub, where Byrne shares these items, can be accessed </w:t>
      </w:r>
      <w:hyperlink r:id="rId14">
        <w:r w:rsidRPr="004C6A5B">
          <w:rPr>
            <w:rFonts w:eastAsia="Dosis"/>
            <w:color w:val="1155CC"/>
            <w:sz w:val="22"/>
            <w:szCs w:val="22"/>
            <w:highlight w:val="white"/>
            <w:u w:val="single"/>
          </w:rPr>
          <w:t>here</w:t>
        </w:r>
      </w:hyperlink>
      <w:r w:rsidRPr="004C6A5B">
        <w:rPr>
          <w:rFonts w:eastAsia="Dosis"/>
          <w:sz w:val="22"/>
          <w:szCs w:val="22"/>
          <w:highlight w:val="white"/>
        </w:rPr>
        <w:t>.</w:t>
      </w:r>
    </w:p>
    <w:p w:rsidR="00B8219F" w:rsidRPr="004C6A5B" w:rsidRDefault="00B8219F">
      <w:pPr>
        <w:rPr>
          <w:rFonts w:eastAsia="Dosis"/>
          <w:sz w:val="22"/>
          <w:szCs w:val="22"/>
          <w:highlight w:val="white"/>
        </w:rPr>
      </w:pPr>
    </w:p>
    <w:p w:rsidR="00B8219F" w:rsidRPr="004C6A5B" w:rsidRDefault="00454375">
      <w:pPr>
        <w:shd w:val="clear" w:color="auto" w:fill="FFFFFF"/>
        <w:rPr>
          <w:rFonts w:eastAsia="Dosis"/>
          <w:sz w:val="22"/>
          <w:szCs w:val="22"/>
        </w:rPr>
      </w:pPr>
      <w:r w:rsidRPr="004C6A5B">
        <w:rPr>
          <w:rFonts w:eastAsia="Dosis"/>
          <w:sz w:val="22"/>
          <w:szCs w:val="22"/>
        </w:rPr>
        <w:t xml:space="preserve">While David Byrne has collaborated on joint releases with Eno, Norman Cook (aka </w:t>
      </w:r>
      <w:proofErr w:type="spellStart"/>
      <w:r w:rsidRPr="004C6A5B">
        <w:rPr>
          <w:rFonts w:eastAsia="Dosis"/>
          <w:sz w:val="22"/>
          <w:szCs w:val="22"/>
        </w:rPr>
        <w:t>Fatboy</w:t>
      </w:r>
      <w:proofErr w:type="spellEnd"/>
      <w:r w:rsidRPr="004C6A5B">
        <w:rPr>
          <w:rFonts w:eastAsia="Dosis"/>
          <w:sz w:val="22"/>
          <w:szCs w:val="22"/>
        </w:rPr>
        <w:t xml:space="preserve"> Slim), and most recently St. Vincent over the past decade, </w:t>
      </w:r>
      <w:r w:rsidRPr="004C6A5B">
        <w:rPr>
          <w:rFonts w:eastAsia="Dosis"/>
          <w:i/>
          <w:sz w:val="22"/>
          <w:szCs w:val="22"/>
        </w:rPr>
        <w:t>American Utopia</w:t>
      </w:r>
      <w:r w:rsidRPr="004C6A5B">
        <w:rPr>
          <w:rFonts w:eastAsia="Dosis"/>
          <w:sz w:val="22"/>
          <w:szCs w:val="22"/>
        </w:rPr>
        <w:t xml:space="preserve"> is Byrne’s first solo album since, 2004’s </w:t>
      </w:r>
      <w:r w:rsidRPr="004C6A5B">
        <w:rPr>
          <w:rFonts w:eastAsia="Dosis"/>
          <w:i/>
          <w:sz w:val="22"/>
          <w:szCs w:val="22"/>
        </w:rPr>
        <w:t>Grown Backwards</w:t>
      </w:r>
      <w:r w:rsidRPr="004C6A5B">
        <w:rPr>
          <w:rFonts w:eastAsia="Dosis"/>
          <w:sz w:val="22"/>
          <w:szCs w:val="22"/>
        </w:rPr>
        <w:t xml:space="preserve">, also on Nonesuch. </w:t>
      </w:r>
      <w:r w:rsidRPr="004C6A5B">
        <w:rPr>
          <w:rFonts w:eastAsia="Dosis"/>
          <w:i/>
          <w:sz w:val="22"/>
          <w:szCs w:val="22"/>
        </w:rPr>
        <w:t>American Utopia</w:t>
      </w:r>
      <w:r w:rsidRPr="004C6A5B">
        <w:rPr>
          <w:rFonts w:eastAsia="Dosis"/>
          <w:sz w:val="22"/>
          <w:szCs w:val="22"/>
        </w:rPr>
        <w:t xml:space="preserve"> morphed during the writing and recording process, beginning with longtime collaborator Eno, and eventually growing to include collaboration with producer </w:t>
      </w:r>
      <w:proofErr w:type="spellStart"/>
      <w:r w:rsidRPr="004C6A5B">
        <w:rPr>
          <w:rFonts w:eastAsia="Dosis"/>
          <w:sz w:val="22"/>
          <w:szCs w:val="22"/>
        </w:rPr>
        <w:t>Rodaidh</w:t>
      </w:r>
      <w:proofErr w:type="spellEnd"/>
      <w:r w:rsidRPr="004C6A5B">
        <w:rPr>
          <w:rFonts w:eastAsia="Dosis"/>
          <w:sz w:val="22"/>
          <w:szCs w:val="22"/>
        </w:rPr>
        <w:t xml:space="preserve"> McDonald (The xx, King </w:t>
      </w:r>
      <w:proofErr w:type="spellStart"/>
      <w:r w:rsidRPr="004C6A5B">
        <w:rPr>
          <w:rFonts w:eastAsia="Dosis"/>
          <w:sz w:val="22"/>
          <w:szCs w:val="22"/>
        </w:rPr>
        <w:t>Krule</w:t>
      </w:r>
      <w:proofErr w:type="spellEnd"/>
      <w:r w:rsidRPr="004C6A5B">
        <w:rPr>
          <w:rFonts w:eastAsia="Dosis"/>
          <w:sz w:val="22"/>
          <w:szCs w:val="22"/>
        </w:rPr>
        <w:t xml:space="preserve">, </w:t>
      </w:r>
      <w:proofErr w:type="spellStart"/>
      <w:r w:rsidRPr="004C6A5B">
        <w:rPr>
          <w:rFonts w:eastAsia="Dosis"/>
          <w:sz w:val="22"/>
          <w:szCs w:val="22"/>
        </w:rPr>
        <w:t>Sampha</w:t>
      </w:r>
      <w:proofErr w:type="spellEnd"/>
      <w:r w:rsidRPr="004C6A5B">
        <w:rPr>
          <w:rFonts w:eastAsia="Dosis"/>
          <w:sz w:val="22"/>
          <w:szCs w:val="22"/>
        </w:rPr>
        <w:t xml:space="preserve">, Savages) alongside a diverse cast of creative contributors including Daniel </w:t>
      </w:r>
      <w:proofErr w:type="spellStart"/>
      <w:r w:rsidRPr="004C6A5B">
        <w:rPr>
          <w:rFonts w:eastAsia="Dosis"/>
          <w:sz w:val="22"/>
          <w:szCs w:val="22"/>
        </w:rPr>
        <w:t>Lopatin</w:t>
      </w:r>
      <w:proofErr w:type="spellEnd"/>
      <w:r w:rsidRPr="004C6A5B">
        <w:rPr>
          <w:rFonts w:eastAsia="Dosis"/>
          <w:sz w:val="22"/>
          <w:szCs w:val="22"/>
        </w:rPr>
        <w:t xml:space="preserve"> (aka </w:t>
      </w:r>
      <w:proofErr w:type="spellStart"/>
      <w:r w:rsidRPr="004C6A5B">
        <w:rPr>
          <w:rFonts w:eastAsia="Dosis"/>
          <w:sz w:val="22"/>
          <w:szCs w:val="22"/>
        </w:rPr>
        <w:t>Oneohtrix</w:t>
      </w:r>
      <w:proofErr w:type="spellEnd"/>
      <w:r w:rsidRPr="004C6A5B">
        <w:rPr>
          <w:rFonts w:eastAsia="Dosis"/>
          <w:sz w:val="22"/>
          <w:szCs w:val="22"/>
        </w:rPr>
        <w:t xml:space="preserve"> Point Never), Jam City, Thomas Bartlett (St. Vincent producer, aka </w:t>
      </w:r>
      <w:proofErr w:type="spellStart"/>
      <w:r w:rsidRPr="004C6A5B">
        <w:rPr>
          <w:rFonts w:eastAsia="Dosis"/>
          <w:sz w:val="22"/>
          <w:szCs w:val="22"/>
        </w:rPr>
        <w:t>Doveman</w:t>
      </w:r>
      <w:proofErr w:type="spellEnd"/>
      <w:r w:rsidRPr="004C6A5B">
        <w:rPr>
          <w:rFonts w:eastAsia="Dosis"/>
          <w:sz w:val="22"/>
          <w:szCs w:val="22"/>
        </w:rPr>
        <w:t xml:space="preserve">), Jack </w:t>
      </w:r>
      <w:proofErr w:type="spellStart"/>
      <w:r w:rsidRPr="004C6A5B">
        <w:rPr>
          <w:rFonts w:eastAsia="Dosis"/>
          <w:sz w:val="22"/>
          <w:szCs w:val="22"/>
        </w:rPr>
        <w:t>Peñate</w:t>
      </w:r>
      <w:proofErr w:type="spellEnd"/>
      <w:r w:rsidRPr="004C6A5B">
        <w:rPr>
          <w:rFonts w:eastAsia="Dosis"/>
          <w:sz w:val="22"/>
          <w:szCs w:val="22"/>
        </w:rPr>
        <w:t xml:space="preserve">, and others. The album was recorded in New York City at David’s home studio, Reservoir Studios, Oscilloscope, XL Studios, and </w:t>
      </w:r>
      <w:proofErr w:type="spellStart"/>
      <w:r w:rsidRPr="004C6A5B">
        <w:rPr>
          <w:rFonts w:eastAsia="Dosis"/>
          <w:sz w:val="22"/>
          <w:szCs w:val="22"/>
        </w:rPr>
        <w:t>Crowdspacer</w:t>
      </w:r>
      <w:proofErr w:type="spellEnd"/>
      <w:r w:rsidRPr="004C6A5B">
        <w:rPr>
          <w:rFonts w:eastAsia="Dosis"/>
          <w:sz w:val="22"/>
          <w:szCs w:val="22"/>
        </w:rPr>
        <w:t xml:space="preserve"> Studio and in London at Livingston Studio 1.</w:t>
      </w:r>
    </w:p>
    <w:p w:rsidR="00B8219F" w:rsidRPr="004C6A5B" w:rsidRDefault="00B8219F">
      <w:pPr>
        <w:shd w:val="clear" w:color="auto" w:fill="FFFFFF"/>
        <w:rPr>
          <w:rFonts w:eastAsia="Dosis"/>
          <w:sz w:val="22"/>
          <w:szCs w:val="22"/>
        </w:rPr>
      </w:pPr>
    </w:p>
    <w:p w:rsidR="00B8219F" w:rsidRPr="004C6A5B" w:rsidRDefault="00454375">
      <w:pPr>
        <w:shd w:val="clear" w:color="auto" w:fill="FFFFFF"/>
        <w:rPr>
          <w:rFonts w:eastAsia="Dosis"/>
          <w:sz w:val="22"/>
          <w:szCs w:val="22"/>
        </w:rPr>
      </w:pPr>
      <w:r w:rsidRPr="004C6A5B">
        <w:rPr>
          <w:rFonts w:eastAsia="Dosis"/>
          <w:sz w:val="22"/>
          <w:szCs w:val="22"/>
        </w:rPr>
        <w:t>Speaking about the album, Byrne said:</w:t>
      </w:r>
    </w:p>
    <w:p w:rsidR="00B8219F" w:rsidRPr="004C6A5B" w:rsidRDefault="00B8219F">
      <w:pPr>
        <w:rPr>
          <w:rFonts w:eastAsia="Dosis"/>
          <w:sz w:val="22"/>
          <w:szCs w:val="22"/>
        </w:rPr>
      </w:pPr>
    </w:p>
    <w:p w:rsidR="00B8219F" w:rsidRPr="004C6A5B" w:rsidRDefault="00454375" w:rsidP="00B479B2">
      <w:pPr>
        <w:ind w:left="720"/>
        <w:jc w:val="left"/>
        <w:rPr>
          <w:rFonts w:eastAsia="Dosis"/>
          <w:i/>
          <w:sz w:val="22"/>
          <w:szCs w:val="22"/>
        </w:rPr>
      </w:pPr>
      <w:r w:rsidRPr="004C6A5B">
        <w:rPr>
          <w:rFonts w:eastAsia="Dosis"/>
          <w:i/>
          <w:sz w:val="22"/>
          <w:szCs w:val="22"/>
        </w:rPr>
        <w:t xml:space="preserve">Is this meant ironically? Is it a joke? Do I mean this seriously? </w:t>
      </w:r>
      <w:proofErr w:type="gramStart"/>
      <w:r w:rsidRPr="004C6A5B">
        <w:rPr>
          <w:rFonts w:eastAsia="Dosis"/>
          <w:i/>
          <w:sz w:val="22"/>
          <w:szCs w:val="22"/>
        </w:rPr>
        <w:t>In what way?</w:t>
      </w:r>
      <w:proofErr w:type="gramEnd"/>
      <w:r w:rsidRPr="004C6A5B">
        <w:rPr>
          <w:rFonts w:eastAsia="Dosis"/>
          <w:i/>
          <w:sz w:val="22"/>
          <w:szCs w:val="22"/>
        </w:rPr>
        <w:t xml:space="preserve"> Am I referring to the past or the future? Is it personal or political?</w:t>
      </w:r>
    </w:p>
    <w:p w:rsidR="00B8219F" w:rsidRPr="004C6A5B" w:rsidRDefault="00B8219F" w:rsidP="00B479B2">
      <w:pPr>
        <w:jc w:val="left"/>
        <w:rPr>
          <w:rFonts w:eastAsia="Dosis"/>
          <w:i/>
          <w:sz w:val="22"/>
          <w:szCs w:val="22"/>
        </w:rPr>
      </w:pPr>
    </w:p>
    <w:p w:rsidR="00B8219F" w:rsidRPr="004C6A5B" w:rsidRDefault="00454375" w:rsidP="00B479B2">
      <w:pPr>
        <w:ind w:left="720"/>
        <w:jc w:val="left"/>
        <w:rPr>
          <w:rFonts w:eastAsia="Dosis"/>
          <w:i/>
          <w:sz w:val="22"/>
          <w:szCs w:val="22"/>
        </w:rPr>
      </w:pPr>
      <w:r w:rsidRPr="004C6A5B">
        <w:rPr>
          <w:rFonts w:eastAsia="Dosis"/>
          <w:i/>
          <w:sz w:val="22"/>
          <w:szCs w:val="22"/>
        </w:rPr>
        <w:t xml:space="preserve">These songs don’t describe an imaginary or possibly impossible place but rather attempt to depict the world we live in now. Many of us, I suspect, are not satisfied with that world—the world we have made for ourselves. We look around and we ask ourselves—well, does it have to be like this? Is there another way? These songs are about that looking and that asking. </w:t>
      </w:r>
    </w:p>
    <w:p w:rsidR="00B8219F" w:rsidRPr="004C6A5B" w:rsidRDefault="00B8219F" w:rsidP="00B479B2">
      <w:pPr>
        <w:jc w:val="left"/>
        <w:rPr>
          <w:rFonts w:eastAsia="Dosis"/>
          <w:i/>
          <w:sz w:val="22"/>
          <w:szCs w:val="22"/>
        </w:rPr>
      </w:pPr>
    </w:p>
    <w:p w:rsidR="00B8219F" w:rsidRPr="004C6A5B" w:rsidRDefault="00454375" w:rsidP="00B479B2">
      <w:pPr>
        <w:ind w:left="720"/>
        <w:jc w:val="left"/>
        <w:rPr>
          <w:rFonts w:eastAsia="Dosis"/>
          <w:i/>
          <w:sz w:val="22"/>
          <w:szCs w:val="22"/>
        </w:rPr>
      </w:pPr>
      <w:r w:rsidRPr="004C6A5B">
        <w:rPr>
          <w:rFonts w:eastAsia="Dosis"/>
          <w:i/>
          <w:sz w:val="22"/>
          <w:szCs w:val="22"/>
        </w:rPr>
        <w:t xml:space="preserve">This album is indirectly about those aspirational impulses. Sometimes to describe is to reveal, to see other possibilities. To ask a question is to begin the process of looking for an answer. To be descriptive is also to be prescriptive, in a way. The act of asking is a big step. The songs are sincere—the title is not ironic. The title refers not to a specific utopia, but rather to our longing, frustration, aspirations, fears, and hopes regarding what could be possible, what else is possible. The description, the discontent and the desire—I have a feeling that is what these songs touch on. </w:t>
      </w:r>
    </w:p>
    <w:p w:rsidR="00B8219F" w:rsidRPr="004C6A5B" w:rsidRDefault="00B8219F" w:rsidP="00B479B2">
      <w:pPr>
        <w:jc w:val="left"/>
        <w:rPr>
          <w:rFonts w:eastAsia="Dosis"/>
          <w:i/>
          <w:sz w:val="22"/>
          <w:szCs w:val="22"/>
        </w:rPr>
      </w:pPr>
    </w:p>
    <w:p w:rsidR="00B8219F" w:rsidRPr="004C6A5B" w:rsidRDefault="00454375" w:rsidP="00B479B2">
      <w:pPr>
        <w:ind w:left="720"/>
        <w:jc w:val="left"/>
        <w:rPr>
          <w:rFonts w:eastAsia="Dosis"/>
          <w:i/>
          <w:sz w:val="22"/>
          <w:szCs w:val="22"/>
        </w:rPr>
      </w:pPr>
      <w:r w:rsidRPr="004C6A5B">
        <w:rPr>
          <w:rFonts w:eastAsia="Dosis"/>
          <w:i/>
          <w:sz w:val="22"/>
          <w:szCs w:val="22"/>
        </w:rPr>
        <w:t xml:space="preserve">I have no prescriptions or surefire answers, but I sense that I am not the only one looking and asking, wondering and still holding onto some tiny bit of hope, unwilling to succumb entirely to despair or cynicism. </w:t>
      </w:r>
    </w:p>
    <w:p w:rsidR="00B8219F" w:rsidRPr="004C6A5B" w:rsidRDefault="00B8219F" w:rsidP="00B479B2">
      <w:pPr>
        <w:jc w:val="left"/>
        <w:rPr>
          <w:rFonts w:eastAsia="Dosis"/>
          <w:i/>
          <w:sz w:val="22"/>
          <w:szCs w:val="22"/>
        </w:rPr>
      </w:pPr>
    </w:p>
    <w:p w:rsidR="00B8219F" w:rsidRPr="004C6A5B" w:rsidRDefault="00454375" w:rsidP="00B479B2">
      <w:pPr>
        <w:ind w:left="720"/>
        <w:jc w:val="left"/>
        <w:rPr>
          <w:rFonts w:eastAsia="Dosis"/>
          <w:i/>
          <w:sz w:val="22"/>
          <w:szCs w:val="22"/>
        </w:rPr>
      </w:pPr>
      <w:bookmarkStart w:id="1" w:name="_dj02cxni031a" w:colFirst="0" w:colLast="0"/>
      <w:bookmarkEnd w:id="1"/>
      <w:r w:rsidRPr="004C6A5B">
        <w:rPr>
          <w:rFonts w:eastAsia="Dosis"/>
          <w:i/>
          <w:sz w:val="22"/>
          <w:szCs w:val="22"/>
        </w:rPr>
        <w:t xml:space="preserve">It’s not easy, but music helps. Music is a kind of model—it often tells us or </w:t>
      </w:r>
      <w:r w:rsidR="00B479B2" w:rsidRPr="004C6A5B">
        <w:rPr>
          <w:rFonts w:eastAsia="Dosis"/>
          <w:i/>
          <w:sz w:val="22"/>
          <w:szCs w:val="22"/>
        </w:rPr>
        <w:t>points us toward how we can be.</w:t>
      </w:r>
    </w:p>
    <w:p w:rsidR="00B8219F" w:rsidRPr="004C6A5B" w:rsidRDefault="00B8219F" w:rsidP="00B479B2">
      <w:pPr>
        <w:ind w:left="720"/>
        <w:jc w:val="left"/>
        <w:rPr>
          <w:rFonts w:eastAsia="Dosis"/>
          <w:i/>
          <w:sz w:val="22"/>
          <w:szCs w:val="22"/>
        </w:rPr>
      </w:pPr>
      <w:bookmarkStart w:id="2" w:name="_dzn8qeuu3xqi" w:colFirst="0" w:colLast="0"/>
      <w:bookmarkEnd w:id="2"/>
    </w:p>
    <w:p w:rsidR="00B8219F" w:rsidRPr="004C6A5B" w:rsidRDefault="00454375" w:rsidP="00B479B2">
      <w:pPr>
        <w:ind w:left="720"/>
        <w:jc w:val="left"/>
        <w:rPr>
          <w:rFonts w:eastAsia="Dosis"/>
          <w:sz w:val="22"/>
          <w:szCs w:val="22"/>
        </w:rPr>
      </w:pPr>
      <w:bookmarkStart w:id="3" w:name="_gjdgxs" w:colFirst="0" w:colLast="0"/>
      <w:bookmarkEnd w:id="3"/>
      <w:r w:rsidRPr="004C6A5B">
        <w:rPr>
          <w:rFonts w:eastAsia="Dosis"/>
          <w:sz w:val="22"/>
          <w:szCs w:val="22"/>
        </w:rPr>
        <w:t xml:space="preserve">For the full text, visit </w:t>
      </w:r>
      <w:hyperlink r:id="rId15">
        <w:r w:rsidRPr="004C6A5B">
          <w:rPr>
            <w:rFonts w:eastAsia="Dosis"/>
            <w:color w:val="1155CC"/>
            <w:sz w:val="22"/>
            <w:szCs w:val="22"/>
            <w:u w:val="single"/>
          </w:rPr>
          <w:t>publicity.nonesuch.com/</w:t>
        </w:r>
        <w:proofErr w:type="spellStart"/>
        <w:r w:rsidRPr="004C6A5B">
          <w:rPr>
            <w:rFonts w:eastAsia="Dosis"/>
            <w:color w:val="1155CC"/>
            <w:sz w:val="22"/>
            <w:szCs w:val="22"/>
            <w:u w:val="single"/>
          </w:rPr>
          <w:t>davidbyrne</w:t>
        </w:r>
        <w:proofErr w:type="spellEnd"/>
        <w:r w:rsidRPr="004C6A5B">
          <w:rPr>
            <w:rFonts w:eastAsia="Dosis"/>
            <w:color w:val="1155CC"/>
            <w:sz w:val="22"/>
            <w:szCs w:val="22"/>
            <w:u w:val="single"/>
          </w:rPr>
          <w:t>.</w:t>
        </w:r>
      </w:hyperlink>
    </w:p>
    <w:p w:rsidR="00B8219F" w:rsidRPr="004C6A5B" w:rsidRDefault="00B8219F">
      <w:pPr>
        <w:ind w:left="720"/>
        <w:rPr>
          <w:rFonts w:eastAsia="Dosis"/>
          <w:i/>
          <w:sz w:val="22"/>
          <w:szCs w:val="22"/>
        </w:rPr>
      </w:pPr>
    </w:p>
    <w:p w:rsidR="00B8219F" w:rsidRPr="004C6A5B" w:rsidRDefault="00454375">
      <w:pPr>
        <w:rPr>
          <w:rFonts w:eastAsia="Dosis"/>
          <w:sz w:val="22"/>
          <w:szCs w:val="22"/>
          <w:highlight w:val="white"/>
        </w:rPr>
      </w:pPr>
      <w:r w:rsidRPr="004C6A5B">
        <w:rPr>
          <w:rFonts w:eastAsia="Dosis"/>
          <w:sz w:val="22"/>
          <w:szCs w:val="22"/>
          <w:highlight w:val="white"/>
        </w:rPr>
        <w:t>The album packaging features the work of “outsider artist” Purvis Young, whose work was often a blend of painting/drawing and collaged elements comprised of everyday found objects. A painting depicting a head with a face of indeterminate race or possibly gender—dreaming, meditating, contemplating—is on the album’s cover.</w:t>
      </w:r>
    </w:p>
    <w:p w:rsidR="00B8219F" w:rsidRPr="004C6A5B" w:rsidRDefault="00B8219F">
      <w:pPr>
        <w:rPr>
          <w:rFonts w:eastAsia="Dosis"/>
          <w:sz w:val="22"/>
          <w:szCs w:val="22"/>
          <w:highlight w:val="white"/>
        </w:rPr>
      </w:pPr>
    </w:p>
    <w:p w:rsidR="00B8219F" w:rsidRPr="004C6A5B" w:rsidRDefault="00454375">
      <w:pPr>
        <w:rPr>
          <w:rFonts w:eastAsia="Dosis"/>
          <w:sz w:val="22"/>
          <w:szCs w:val="22"/>
          <w:highlight w:val="white"/>
        </w:rPr>
      </w:pPr>
      <w:r w:rsidRPr="004C6A5B">
        <w:rPr>
          <w:rFonts w:eastAsia="Dosis"/>
          <w:sz w:val="22"/>
          <w:szCs w:val="22"/>
          <w:highlight w:val="white"/>
        </w:rPr>
        <w:t xml:space="preserve">David Byrne’s recent works include </w:t>
      </w:r>
      <w:r w:rsidRPr="004C6A5B">
        <w:rPr>
          <w:rFonts w:eastAsia="Dosis"/>
          <w:i/>
          <w:sz w:val="22"/>
          <w:szCs w:val="22"/>
          <w:highlight w:val="white"/>
        </w:rPr>
        <w:t>Joan of Arc: Into the Fire</w:t>
      </w:r>
      <w:r w:rsidRPr="004C6A5B">
        <w:rPr>
          <w:rFonts w:eastAsia="Dosis"/>
          <w:sz w:val="22"/>
          <w:szCs w:val="22"/>
          <w:highlight w:val="white"/>
        </w:rPr>
        <w:t xml:space="preserve">, a theatrical exploration of the historical heroine which premiered at The Public Theater in New York (2017); </w:t>
      </w:r>
      <w:r w:rsidRPr="004C6A5B">
        <w:rPr>
          <w:rFonts w:eastAsia="Dosis"/>
          <w:i/>
          <w:sz w:val="22"/>
          <w:szCs w:val="22"/>
          <w:highlight w:val="white"/>
        </w:rPr>
        <w:t>The Institute Presents: NEUROSOCIETY</w:t>
      </w:r>
      <w:r w:rsidRPr="004C6A5B">
        <w:rPr>
          <w:rFonts w:eastAsia="Dosis"/>
          <w:sz w:val="22"/>
          <w:szCs w:val="22"/>
          <w:highlight w:val="white"/>
        </w:rPr>
        <w:t xml:space="preserve">, a series of interactive environments created in conjunction with PACE Arts + Technology that question human perception and bias (2016); </w:t>
      </w:r>
      <w:r w:rsidRPr="004C6A5B">
        <w:rPr>
          <w:rFonts w:eastAsia="Dosis"/>
          <w:i/>
          <w:sz w:val="22"/>
          <w:szCs w:val="22"/>
          <w:highlight w:val="white"/>
        </w:rPr>
        <w:t>Contemporary Colo</w:t>
      </w:r>
      <w:r w:rsidRPr="004C6A5B">
        <w:rPr>
          <w:rFonts w:eastAsia="Dosis"/>
          <w:sz w:val="22"/>
          <w:szCs w:val="22"/>
          <w:highlight w:val="white"/>
        </w:rPr>
        <w:t xml:space="preserve">r, an event inspired by the American folk tradition of color guard and performed at Brooklyn’s Barclays Center and Toronto’s Air Canada Centre (2015); </w:t>
      </w:r>
      <w:r w:rsidRPr="004C6A5B">
        <w:rPr>
          <w:rFonts w:eastAsia="Dosis"/>
          <w:i/>
          <w:sz w:val="22"/>
          <w:szCs w:val="22"/>
          <w:highlight w:val="white"/>
        </w:rPr>
        <w:t>Here Lies Love</w:t>
      </w:r>
      <w:r w:rsidRPr="004C6A5B">
        <w:rPr>
          <w:rFonts w:eastAsia="Dosis"/>
          <w:sz w:val="22"/>
          <w:szCs w:val="22"/>
          <w:highlight w:val="white"/>
        </w:rPr>
        <w:t xml:space="preserve">, a twenty-two-song theatrical production about the life of Imelda Marcos, authored in collaboration with </w:t>
      </w:r>
      <w:proofErr w:type="spellStart"/>
      <w:r w:rsidRPr="004C6A5B">
        <w:rPr>
          <w:rFonts w:eastAsia="Dosis"/>
          <w:sz w:val="22"/>
          <w:szCs w:val="22"/>
          <w:highlight w:val="white"/>
        </w:rPr>
        <w:t>Fatboy</w:t>
      </w:r>
      <w:proofErr w:type="spellEnd"/>
      <w:r w:rsidRPr="004C6A5B">
        <w:rPr>
          <w:rFonts w:eastAsia="Dosis"/>
          <w:sz w:val="22"/>
          <w:szCs w:val="22"/>
          <w:highlight w:val="white"/>
        </w:rPr>
        <w:t xml:space="preserve"> Slim that premiered at The Public Theater in New York (2013), traveled to London’s National Theater for a sold-out run (2014</w:t>
      </w:r>
      <w:r w:rsidRPr="004C6A5B">
        <w:rPr>
          <w:rFonts w:eastAsia="Arial"/>
          <w:color w:val="333333"/>
          <w:sz w:val="22"/>
          <w:szCs w:val="22"/>
          <w:highlight w:val="white"/>
        </w:rPr>
        <w:t>–</w:t>
      </w:r>
      <w:r w:rsidRPr="004C6A5B">
        <w:rPr>
          <w:rFonts w:eastAsia="Dosis"/>
          <w:sz w:val="22"/>
          <w:szCs w:val="22"/>
          <w:highlight w:val="white"/>
        </w:rPr>
        <w:t xml:space="preserve">15), and was remounted at the Seattle Repertory </w:t>
      </w:r>
      <w:r w:rsidRPr="004C6A5B">
        <w:rPr>
          <w:rFonts w:eastAsia="Dosis"/>
          <w:sz w:val="22"/>
          <w:szCs w:val="22"/>
          <w:highlight w:val="white"/>
        </w:rPr>
        <w:lastRenderedPageBreak/>
        <w:t xml:space="preserve">Theater (2017); </w:t>
      </w:r>
      <w:r w:rsidRPr="004C6A5B">
        <w:rPr>
          <w:rFonts w:eastAsia="Dosis"/>
          <w:i/>
          <w:sz w:val="22"/>
          <w:szCs w:val="22"/>
          <w:highlight w:val="white"/>
        </w:rPr>
        <w:t>Love This Giant</w:t>
      </w:r>
      <w:r w:rsidRPr="004C6A5B">
        <w:rPr>
          <w:rFonts w:eastAsia="Dosis"/>
          <w:sz w:val="22"/>
          <w:szCs w:val="22"/>
          <w:highlight w:val="white"/>
        </w:rPr>
        <w:t xml:space="preserve">, a studio album and worldwide tour created with St. Vincent (2012); and </w:t>
      </w:r>
      <w:r w:rsidRPr="004C6A5B">
        <w:rPr>
          <w:rFonts w:eastAsia="Dosis"/>
          <w:i/>
          <w:sz w:val="22"/>
          <w:szCs w:val="22"/>
          <w:highlight w:val="white"/>
        </w:rPr>
        <w:t>How Music Works</w:t>
      </w:r>
      <w:r w:rsidRPr="004C6A5B">
        <w:rPr>
          <w:rFonts w:eastAsia="Dosis"/>
          <w:sz w:val="22"/>
          <w:szCs w:val="22"/>
          <w:highlight w:val="white"/>
        </w:rPr>
        <w:t>, a book about the history, experience, and social aspects of music (2012). In 2015 Byrne curated Southbank Centre’s annual Meltdown festival in London. A</w:t>
      </w:r>
      <w:r w:rsidR="00B740C9" w:rsidRPr="004C6A5B">
        <w:rPr>
          <w:rFonts w:eastAsia="Dosis"/>
          <w:sz w:val="22"/>
          <w:szCs w:val="22"/>
          <w:highlight w:val="white"/>
        </w:rPr>
        <w:t xml:space="preserve"> </w:t>
      </w:r>
      <w:r w:rsidRPr="004C6A5B">
        <w:rPr>
          <w:rFonts w:eastAsia="Dosis"/>
          <w:sz w:val="22"/>
          <w:szCs w:val="22"/>
          <w:highlight w:val="white"/>
        </w:rPr>
        <w:t xml:space="preserve">co-founder of the group Talking Heads (1976–88), he has released nine studio albums and worked on multiple other projects, including collaborations with Brian Eno, Twyla Tharp, Robert Wilson, and Jonathan </w:t>
      </w:r>
      <w:proofErr w:type="spellStart"/>
      <w:r w:rsidRPr="004C6A5B">
        <w:rPr>
          <w:rFonts w:eastAsia="Dosis"/>
          <w:sz w:val="22"/>
          <w:szCs w:val="22"/>
          <w:highlight w:val="white"/>
        </w:rPr>
        <w:t>Demme</w:t>
      </w:r>
      <w:proofErr w:type="spellEnd"/>
      <w:r w:rsidRPr="004C6A5B">
        <w:rPr>
          <w:rFonts w:eastAsia="Dosis"/>
          <w:sz w:val="22"/>
          <w:szCs w:val="22"/>
          <w:highlight w:val="white"/>
        </w:rPr>
        <w:t xml:space="preserve">, among others.  He also founded the highly respected record label </w:t>
      </w:r>
      <w:proofErr w:type="spellStart"/>
      <w:r w:rsidRPr="004C6A5B">
        <w:rPr>
          <w:rFonts w:eastAsia="Dosis"/>
          <w:sz w:val="22"/>
          <w:szCs w:val="22"/>
          <w:highlight w:val="white"/>
        </w:rPr>
        <w:t>Luaka</w:t>
      </w:r>
      <w:proofErr w:type="spellEnd"/>
      <w:r w:rsidRPr="004C6A5B">
        <w:rPr>
          <w:rFonts w:eastAsia="Dosis"/>
          <w:sz w:val="22"/>
          <w:szCs w:val="22"/>
          <w:highlight w:val="white"/>
        </w:rPr>
        <w:t xml:space="preserve"> Bop. Recognition of Byrne’s various works include </w:t>
      </w:r>
      <w:proofErr w:type="spellStart"/>
      <w:r w:rsidRPr="004C6A5B">
        <w:rPr>
          <w:rFonts w:eastAsia="Dosis"/>
          <w:sz w:val="22"/>
          <w:szCs w:val="22"/>
          <w:highlight w:val="white"/>
        </w:rPr>
        <w:t>Obies</w:t>
      </w:r>
      <w:proofErr w:type="spellEnd"/>
      <w:r w:rsidRPr="004C6A5B">
        <w:rPr>
          <w:rFonts w:eastAsia="Dosis"/>
          <w:sz w:val="22"/>
          <w:szCs w:val="22"/>
          <w:highlight w:val="white"/>
        </w:rPr>
        <w:t xml:space="preserve">, Drama Desk, </w:t>
      </w:r>
      <w:proofErr w:type="spellStart"/>
      <w:r w:rsidRPr="004C6A5B">
        <w:rPr>
          <w:rFonts w:eastAsia="Dosis"/>
          <w:sz w:val="22"/>
          <w:szCs w:val="22"/>
          <w:highlight w:val="white"/>
        </w:rPr>
        <w:t>Lortel</w:t>
      </w:r>
      <w:proofErr w:type="spellEnd"/>
      <w:r w:rsidRPr="004C6A5B">
        <w:rPr>
          <w:rFonts w:eastAsia="Dosis"/>
          <w:sz w:val="22"/>
          <w:szCs w:val="22"/>
          <w:highlight w:val="white"/>
        </w:rPr>
        <w:t xml:space="preserve">, and Evening Standard awards for </w:t>
      </w:r>
      <w:r w:rsidRPr="004C6A5B">
        <w:rPr>
          <w:rFonts w:eastAsia="Dosis"/>
          <w:i/>
          <w:sz w:val="22"/>
          <w:szCs w:val="22"/>
          <w:highlight w:val="white"/>
        </w:rPr>
        <w:t>Here Lies Love</w:t>
      </w:r>
      <w:r w:rsidRPr="004C6A5B">
        <w:rPr>
          <w:rFonts w:eastAsia="Dosis"/>
          <w:sz w:val="22"/>
          <w:szCs w:val="22"/>
          <w:highlight w:val="white"/>
        </w:rPr>
        <w:t xml:space="preserve">, an Oscar, Grammy, and Golden Globe for the soundtrack to Bernardo Bertolucci’s </w:t>
      </w:r>
      <w:r w:rsidRPr="004C6A5B">
        <w:rPr>
          <w:rFonts w:eastAsia="Dosis"/>
          <w:i/>
          <w:sz w:val="22"/>
          <w:szCs w:val="22"/>
          <w:highlight w:val="white"/>
        </w:rPr>
        <w:t>The Last Emperor</w:t>
      </w:r>
      <w:r w:rsidRPr="004C6A5B">
        <w:rPr>
          <w:rFonts w:eastAsia="Dosis"/>
          <w:sz w:val="22"/>
          <w:szCs w:val="22"/>
          <w:highlight w:val="white"/>
        </w:rPr>
        <w:t xml:space="preserve">, and induction into the Rock and Roll Hall of Fame with Talking Heads.  Byrne has published and exhibited visual art since his college days, including photography, filmmaking and writing.  He lives in New York City. </w:t>
      </w:r>
    </w:p>
    <w:p w:rsidR="00B8219F" w:rsidRPr="004C6A5B" w:rsidRDefault="00B8219F">
      <w:pPr>
        <w:rPr>
          <w:rFonts w:eastAsia="Dosis"/>
          <w:sz w:val="22"/>
          <w:szCs w:val="22"/>
          <w:highlight w:val="white"/>
        </w:rPr>
      </w:pPr>
    </w:p>
    <w:p w:rsidR="00B8219F" w:rsidRPr="004C6A5B" w:rsidRDefault="00454375">
      <w:pPr>
        <w:rPr>
          <w:rFonts w:eastAsia="Dosis"/>
          <w:sz w:val="22"/>
          <w:szCs w:val="22"/>
          <w:highlight w:val="white"/>
        </w:rPr>
      </w:pPr>
      <w:proofErr w:type="gramStart"/>
      <w:r w:rsidRPr="004C6A5B">
        <w:rPr>
          <w:rFonts w:eastAsia="Dosis"/>
          <w:sz w:val="22"/>
          <w:szCs w:val="22"/>
          <w:highlight w:val="white"/>
        </w:rPr>
        <w:t xml:space="preserve">Photos, bio, album art and more available </w:t>
      </w:r>
      <w:hyperlink r:id="rId16">
        <w:r w:rsidRPr="004C6A5B">
          <w:rPr>
            <w:rFonts w:eastAsia="Dosis"/>
            <w:color w:val="1155CC"/>
            <w:sz w:val="22"/>
            <w:szCs w:val="22"/>
            <w:highlight w:val="white"/>
            <w:u w:val="single"/>
          </w:rPr>
          <w:t>here</w:t>
        </w:r>
      </w:hyperlink>
      <w:r w:rsidRPr="004C6A5B">
        <w:rPr>
          <w:rFonts w:eastAsia="Dosis"/>
          <w:sz w:val="22"/>
          <w:szCs w:val="22"/>
          <w:highlight w:val="white"/>
        </w:rPr>
        <w:t>.</w:t>
      </w:r>
      <w:proofErr w:type="gramEnd"/>
      <w:r w:rsidRPr="004C6A5B">
        <w:rPr>
          <w:rFonts w:eastAsia="Dosis"/>
          <w:sz w:val="22"/>
          <w:szCs w:val="22"/>
          <w:highlight w:val="white"/>
        </w:rPr>
        <w:t xml:space="preserve"> </w:t>
      </w:r>
    </w:p>
    <w:p w:rsidR="00B8219F" w:rsidRPr="004C6A5B" w:rsidRDefault="00B8219F">
      <w:pPr>
        <w:rPr>
          <w:rFonts w:eastAsia="Dosis"/>
          <w:sz w:val="22"/>
          <w:szCs w:val="22"/>
          <w:highlight w:val="white"/>
        </w:rPr>
      </w:pPr>
    </w:p>
    <w:p w:rsidR="00B8219F" w:rsidRPr="004C6A5B" w:rsidRDefault="00454375">
      <w:pPr>
        <w:jc w:val="center"/>
        <w:rPr>
          <w:rFonts w:eastAsia="Dosis"/>
          <w:sz w:val="22"/>
          <w:szCs w:val="22"/>
        </w:rPr>
      </w:pPr>
      <w:r w:rsidRPr="004C6A5B">
        <w:rPr>
          <w:rFonts w:eastAsia="Dosis"/>
          <w:b/>
          <w:noProof/>
          <w:sz w:val="22"/>
          <w:szCs w:val="22"/>
        </w:rPr>
        <w:drawing>
          <wp:inline distT="114300" distB="114300" distL="114300" distR="114300" wp14:anchorId="6AFDEA99" wp14:editId="2A1DF1CF">
            <wp:extent cx="3295204" cy="3295204"/>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3295204" cy="3295204"/>
                    </a:xfrm>
                    <a:prstGeom prst="rect">
                      <a:avLst/>
                    </a:prstGeom>
                    <a:ln/>
                  </pic:spPr>
                </pic:pic>
              </a:graphicData>
            </a:graphic>
          </wp:inline>
        </w:drawing>
      </w:r>
    </w:p>
    <w:p w:rsidR="00B8219F" w:rsidRPr="004C6A5B" w:rsidRDefault="00454375">
      <w:pPr>
        <w:jc w:val="center"/>
        <w:rPr>
          <w:rFonts w:eastAsia="Dosis"/>
          <w:b/>
          <w:i/>
          <w:sz w:val="22"/>
          <w:szCs w:val="22"/>
        </w:rPr>
      </w:pPr>
      <w:r w:rsidRPr="004C6A5B">
        <w:rPr>
          <w:rFonts w:eastAsia="Dosis"/>
          <w:b/>
          <w:i/>
          <w:sz w:val="22"/>
          <w:szCs w:val="22"/>
        </w:rPr>
        <w:t>American Utopia</w:t>
      </w:r>
    </w:p>
    <w:p w:rsidR="00454375" w:rsidRPr="004C6A5B" w:rsidRDefault="00454375">
      <w:pPr>
        <w:jc w:val="center"/>
        <w:rPr>
          <w:rFonts w:eastAsia="Dosis"/>
          <w:sz w:val="22"/>
          <w:szCs w:val="22"/>
        </w:rPr>
      </w:pPr>
    </w:p>
    <w:p w:rsidR="00B8219F" w:rsidRPr="004C6A5B" w:rsidRDefault="00454375">
      <w:pPr>
        <w:numPr>
          <w:ilvl w:val="0"/>
          <w:numId w:val="1"/>
        </w:numPr>
        <w:jc w:val="center"/>
        <w:rPr>
          <w:rFonts w:eastAsia="Dosis"/>
          <w:sz w:val="22"/>
          <w:szCs w:val="22"/>
        </w:rPr>
      </w:pPr>
      <w:r w:rsidRPr="004C6A5B">
        <w:rPr>
          <w:rFonts w:eastAsia="Dosis"/>
          <w:sz w:val="22"/>
          <w:szCs w:val="22"/>
        </w:rPr>
        <w:t>I Dance Like This</w:t>
      </w:r>
    </w:p>
    <w:p w:rsidR="00B8219F" w:rsidRPr="004C6A5B" w:rsidRDefault="00454375">
      <w:pPr>
        <w:numPr>
          <w:ilvl w:val="0"/>
          <w:numId w:val="1"/>
        </w:numPr>
        <w:jc w:val="center"/>
        <w:rPr>
          <w:rFonts w:eastAsia="Dosis"/>
          <w:sz w:val="22"/>
          <w:szCs w:val="22"/>
        </w:rPr>
      </w:pPr>
      <w:r w:rsidRPr="004C6A5B">
        <w:rPr>
          <w:rFonts w:eastAsia="Dosis"/>
          <w:sz w:val="22"/>
          <w:szCs w:val="22"/>
        </w:rPr>
        <w:t>Gasoline And Dirty Sheets</w:t>
      </w:r>
    </w:p>
    <w:p w:rsidR="00B8219F" w:rsidRPr="004C6A5B" w:rsidRDefault="00454375">
      <w:pPr>
        <w:numPr>
          <w:ilvl w:val="0"/>
          <w:numId w:val="1"/>
        </w:numPr>
        <w:jc w:val="center"/>
        <w:rPr>
          <w:rFonts w:eastAsia="Dosis"/>
          <w:sz w:val="22"/>
          <w:szCs w:val="22"/>
        </w:rPr>
      </w:pPr>
      <w:r w:rsidRPr="004C6A5B">
        <w:rPr>
          <w:rFonts w:eastAsia="Dosis"/>
          <w:sz w:val="22"/>
          <w:szCs w:val="22"/>
        </w:rPr>
        <w:t>Every Day Is A Miracle</w:t>
      </w:r>
    </w:p>
    <w:p w:rsidR="00B8219F" w:rsidRPr="004C6A5B" w:rsidRDefault="00454375">
      <w:pPr>
        <w:numPr>
          <w:ilvl w:val="0"/>
          <w:numId w:val="1"/>
        </w:numPr>
        <w:jc w:val="center"/>
        <w:rPr>
          <w:rFonts w:eastAsia="Dosis"/>
          <w:sz w:val="22"/>
          <w:szCs w:val="22"/>
        </w:rPr>
      </w:pPr>
      <w:r w:rsidRPr="004C6A5B">
        <w:rPr>
          <w:rFonts w:eastAsia="Dosis"/>
          <w:sz w:val="22"/>
          <w:szCs w:val="22"/>
        </w:rPr>
        <w:t>Dog’s Mind</w:t>
      </w:r>
    </w:p>
    <w:p w:rsidR="00B8219F" w:rsidRPr="004C6A5B" w:rsidRDefault="00454375">
      <w:pPr>
        <w:numPr>
          <w:ilvl w:val="0"/>
          <w:numId w:val="1"/>
        </w:numPr>
        <w:jc w:val="center"/>
        <w:rPr>
          <w:rFonts w:eastAsia="Dosis"/>
          <w:sz w:val="22"/>
          <w:szCs w:val="22"/>
        </w:rPr>
      </w:pPr>
      <w:r w:rsidRPr="004C6A5B">
        <w:rPr>
          <w:rFonts w:eastAsia="Dosis"/>
          <w:sz w:val="22"/>
          <w:szCs w:val="22"/>
        </w:rPr>
        <w:t>This Is That</w:t>
      </w:r>
    </w:p>
    <w:p w:rsidR="00B8219F" w:rsidRPr="004C6A5B" w:rsidRDefault="00454375">
      <w:pPr>
        <w:numPr>
          <w:ilvl w:val="0"/>
          <w:numId w:val="1"/>
        </w:numPr>
        <w:jc w:val="center"/>
        <w:rPr>
          <w:rFonts w:eastAsia="Dosis"/>
          <w:sz w:val="22"/>
          <w:szCs w:val="22"/>
        </w:rPr>
      </w:pPr>
      <w:r w:rsidRPr="004C6A5B">
        <w:rPr>
          <w:rFonts w:eastAsia="Dosis"/>
          <w:sz w:val="22"/>
          <w:szCs w:val="22"/>
        </w:rPr>
        <w:t>It’s Not Dark Up Here</w:t>
      </w:r>
    </w:p>
    <w:p w:rsidR="00B8219F" w:rsidRPr="004C6A5B" w:rsidRDefault="00454375">
      <w:pPr>
        <w:numPr>
          <w:ilvl w:val="0"/>
          <w:numId w:val="1"/>
        </w:numPr>
        <w:jc w:val="center"/>
        <w:rPr>
          <w:rFonts w:eastAsia="Dosis"/>
          <w:sz w:val="22"/>
          <w:szCs w:val="22"/>
        </w:rPr>
      </w:pPr>
      <w:r w:rsidRPr="004C6A5B">
        <w:rPr>
          <w:rFonts w:eastAsia="Dosis"/>
          <w:sz w:val="22"/>
          <w:szCs w:val="22"/>
        </w:rPr>
        <w:t>Bullet</w:t>
      </w:r>
    </w:p>
    <w:p w:rsidR="00B8219F" w:rsidRPr="004C6A5B" w:rsidRDefault="00454375">
      <w:pPr>
        <w:numPr>
          <w:ilvl w:val="0"/>
          <w:numId w:val="1"/>
        </w:numPr>
        <w:jc w:val="center"/>
        <w:rPr>
          <w:rFonts w:eastAsia="Dosis"/>
          <w:sz w:val="22"/>
          <w:szCs w:val="22"/>
        </w:rPr>
      </w:pPr>
      <w:r w:rsidRPr="004C6A5B">
        <w:rPr>
          <w:rFonts w:eastAsia="Dosis"/>
          <w:sz w:val="22"/>
          <w:szCs w:val="22"/>
        </w:rPr>
        <w:t>Doing The Right Thing</w:t>
      </w:r>
    </w:p>
    <w:p w:rsidR="00B8219F" w:rsidRPr="004C6A5B" w:rsidRDefault="00454375">
      <w:pPr>
        <w:numPr>
          <w:ilvl w:val="0"/>
          <w:numId w:val="1"/>
        </w:numPr>
        <w:jc w:val="center"/>
        <w:rPr>
          <w:rFonts w:eastAsia="Dosis"/>
          <w:sz w:val="22"/>
          <w:szCs w:val="22"/>
        </w:rPr>
      </w:pPr>
      <w:r w:rsidRPr="004C6A5B">
        <w:rPr>
          <w:rFonts w:eastAsia="Dosis"/>
          <w:sz w:val="22"/>
          <w:szCs w:val="22"/>
        </w:rPr>
        <w:t>Everybody’s Coming To My House</w:t>
      </w:r>
    </w:p>
    <w:p w:rsidR="00B8219F" w:rsidRPr="004C6A5B" w:rsidRDefault="00454375">
      <w:pPr>
        <w:numPr>
          <w:ilvl w:val="0"/>
          <w:numId w:val="1"/>
        </w:numPr>
        <w:jc w:val="center"/>
        <w:rPr>
          <w:rFonts w:eastAsia="Dosis"/>
          <w:sz w:val="22"/>
          <w:szCs w:val="22"/>
        </w:rPr>
      </w:pPr>
      <w:r w:rsidRPr="004C6A5B">
        <w:rPr>
          <w:rFonts w:eastAsia="Dosis"/>
          <w:sz w:val="22"/>
          <w:szCs w:val="22"/>
        </w:rPr>
        <w:t>Here</w:t>
      </w:r>
    </w:p>
    <w:p w:rsidR="00B8219F" w:rsidRPr="004C6A5B" w:rsidRDefault="00B8219F">
      <w:pPr>
        <w:ind w:left="720"/>
        <w:rPr>
          <w:rFonts w:eastAsia="Dosis"/>
          <w:sz w:val="22"/>
          <w:szCs w:val="22"/>
        </w:rPr>
      </w:pPr>
    </w:p>
    <w:p w:rsidR="00B8219F" w:rsidRPr="004C6A5B" w:rsidRDefault="00454375" w:rsidP="001F6B13">
      <w:pPr>
        <w:jc w:val="center"/>
        <w:rPr>
          <w:rFonts w:eastAsia="Dosis"/>
          <w:b/>
          <w:sz w:val="22"/>
          <w:szCs w:val="22"/>
        </w:rPr>
      </w:pPr>
      <w:r w:rsidRPr="004C6A5B">
        <w:rPr>
          <w:rFonts w:eastAsia="Dosis"/>
          <w:b/>
          <w:sz w:val="22"/>
          <w:szCs w:val="22"/>
        </w:rPr>
        <w:t>Current</w:t>
      </w:r>
      <w:r w:rsidRPr="004C6A5B">
        <w:rPr>
          <w:rFonts w:eastAsia="Dosis"/>
          <w:b/>
          <w:i/>
          <w:sz w:val="22"/>
          <w:szCs w:val="22"/>
        </w:rPr>
        <w:t xml:space="preserve"> American Utopia</w:t>
      </w:r>
      <w:r w:rsidRPr="004C6A5B">
        <w:rPr>
          <w:rFonts w:eastAsia="Dosis"/>
          <w:b/>
          <w:sz w:val="22"/>
          <w:szCs w:val="22"/>
        </w:rPr>
        <w:t xml:space="preserve"> 2018 Tour Dates </w:t>
      </w:r>
      <w:r w:rsidR="001F6B13">
        <w:rPr>
          <w:rFonts w:eastAsia="Dosis"/>
          <w:b/>
          <w:sz w:val="22"/>
          <w:szCs w:val="22"/>
        </w:rPr>
        <w:t>(</w:t>
      </w:r>
      <w:r w:rsidRPr="004C6A5B">
        <w:rPr>
          <w:rFonts w:eastAsia="Dosis"/>
          <w:b/>
          <w:sz w:val="22"/>
          <w:szCs w:val="22"/>
        </w:rPr>
        <w:t>More to Come</w:t>
      </w:r>
      <w:r w:rsidR="001F6B13">
        <w:rPr>
          <w:rFonts w:eastAsia="Dosis"/>
          <w:b/>
          <w:sz w:val="22"/>
          <w:szCs w:val="22"/>
        </w:rPr>
        <w:t>)</w:t>
      </w:r>
    </w:p>
    <w:p w:rsidR="00454375" w:rsidRPr="004C6A5B" w:rsidRDefault="00454375">
      <w:pPr>
        <w:jc w:val="left"/>
        <w:rPr>
          <w:rFonts w:eastAsia="Dosi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700"/>
        <w:gridCol w:w="6498"/>
      </w:tblGrid>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3/3/2018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Red Bank, NJ</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Count Basie Theatre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3/4/2018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Wilkes-Barre, PA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F.M. Kirby Center for the Performing Arts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3/6/2018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Buffalo, NY</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Center For The Arts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3/7/2018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Hershey, PA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Hershey Theatre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3/9/2018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Waterbury, Ct</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Palace Theater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3/10/2018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Kingston, NY</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Ulster Performing Arts Center </w:t>
            </w:r>
            <w:r w:rsidRPr="004C6A5B">
              <w:rPr>
                <w:rFonts w:eastAsia="Dosis"/>
                <w:b/>
                <w:sz w:val="22"/>
                <w:szCs w:val="22"/>
              </w:rPr>
              <w:t>SOLD OUT</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3/16/2018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Santiago, CHI</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Lollapalooza (Chile)</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3/18/2018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Buenos Aires, ARG</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Lollapalooza (Argentina)</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3/24/2018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Sao Paulo, BRA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Lollapalooza (Brazil)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lastRenderedPageBreak/>
              <w:t>4/7/2018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Guadalajara, MEX</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Sonico</w:t>
            </w:r>
            <w:proofErr w:type="spellEnd"/>
            <w:r w:rsidRPr="004C6A5B">
              <w:rPr>
                <w:rFonts w:eastAsia="Dosis"/>
                <w:sz w:val="22"/>
                <w:szCs w:val="22"/>
              </w:rPr>
              <w:t xml:space="preserv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4/14/2018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Indio, CA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Coachella</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4/21/2018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Indio, CA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Coachella</w:t>
            </w:r>
          </w:p>
        </w:tc>
      </w:tr>
      <w:tr w:rsidR="00115924" w:rsidRPr="004C6A5B" w:rsidTr="004C6A5B">
        <w:tc>
          <w:tcPr>
            <w:tcW w:w="1818" w:type="dxa"/>
          </w:tcPr>
          <w:p w:rsidR="00115924" w:rsidRPr="004C6A5B" w:rsidRDefault="00115924"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Pr>
                <w:rFonts w:eastAsia="Dosis"/>
                <w:sz w:val="22"/>
                <w:szCs w:val="22"/>
              </w:rPr>
              <w:t>5/4-5/6/2018</w:t>
            </w:r>
          </w:p>
        </w:tc>
        <w:tc>
          <w:tcPr>
            <w:tcW w:w="2700" w:type="dxa"/>
          </w:tcPr>
          <w:p w:rsidR="00115924" w:rsidRPr="004C6A5B" w:rsidRDefault="00115924"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Pr>
                <w:rFonts w:eastAsia="Dosis"/>
                <w:sz w:val="22"/>
                <w:szCs w:val="22"/>
              </w:rPr>
              <w:t>Atlanta, GA</w:t>
            </w:r>
          </w:p>
        </w:tc>
        <w:tc>
          <w:tcPr>
            <w:tcW w:w="6498" w:type="dxa"/>
          </w:tcPr>
          <w:p w:rsidR="00115924" w:rsidRPr="004C6A5B" w:rsidRDefault="00115924"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115924">
              <w:rPr>
                <w:rFonts w:eastAsia="Dosis"/>
                <w:sz w:val="22"/>
                <w:szCs w:val="22"/>
              </w:rPr>
              <w:t>Shaky Knees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6/22-23/2018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Prague, Czech Republic</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Metronome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6/25/2018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Zagreb, Croatia</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INmusic</w:t>
            </w:r>
            <w:proofErr w:type="spellEnd"/>
            <w:r w:rsidRPr="004C6A5B">
              <w:rPr>
                <w:rFonts w:eastAsia="Dosis"/>
                <w:sz w:val="22"/>
                <w:szCs w:val="22"/>
              </w:rPr>
              <w:t xml:space="preserv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6/30-7/1/2018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Ewijk</w:t>
            </w:r>
            <w:proofErr w:type="spellEnd"/>
            <w:r w:rsidRPr="004C6A5B">
              <w:rPr>
                <w:rFonts w:eastAsia="Dosis"/>
                <w:sz w:val="22"/>
                <w:szCs w:val="22"/>
              </w:rPr>
              <w:t>, Netherlands</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Down The Rabbit Hole</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6/30-7/7/2018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Roskilde, Denmark</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Roskilde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7/5/2018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Gdynia, Poland</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Open’er</w:t>
            </w:r>
            <w:proofErr w:type="spellEnd"/>
            <w:r w:rsidRPr="004C6A5B">
              <w:rPr>
                <w:rFonts w:eastAsia="Dosis"/>
                <w:sz w:val="22"/>
                <w:szCs w:val="22"/>
              </w:rPr>
              <w:t xml:space="preserv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7/11/2018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Oeiras</w:t>
            </w:r>
            <w:proofErr w:type="spellEnd"/>
            <w:r w:rsidRPr="004C6A5B">
              <w:rPr>
                <w:rFonts w:eastAsia="Dosis"/>
                <w:sz w:val="22"/>
                <w:szCs w:val="22"/>
              </w:rPr>
              <w:t>, Portugal</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Cool Jazz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7/13/2018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Bilbao, Spain</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Bilbao BBK Live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7/13-14/2018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Barcelona, Spain</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Cruilla</w:t>
            </w:r>
            <w:proofErr w:type="spellEnd"/>
            <w:r w:rsidRPr="004C6A5B">
              <w:rPr>
                <w:rFonts w:eastAsia="Dosis"/>
                <w:sz w:val="22"/>
                <w:szCs w:val="22"/>
              </w:rPr>
              <w:t xml:space="preserve"> Barcelona</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7/19/2018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Ravenna, Italy</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Ravenna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7/20/2018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Perugia, Italy</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Umbria Jazz Festival</w:t>
            </w:r>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7/21/2018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Trieste, Italy</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 xml:space="preserve">Piazza </w:t>
            </w:r>
            <w:proofErr w:type="spellStart"/>
            <w:r w:rsidRPr="004C6A5B">
              <w:rPr>
                <w:rFonts w:eastAsia="Dosis"/>
                <w:sz w:val="22"/>
                <w:szCs w:val="22"/>
              </w:rPr>
              <w:t>UNita</w:t>
            </w:r>
            <w:proofErr w:type="spellEnd"/>
          </w:p>
        </w:tc>
      </w:tr>
      <w:tr w:rsidR="004C6A5B" w:rsidRPr="004C6A5B" w:rsidTr="004C6A5B">
        <w:tc>
          <w:tcPr>
            <w:tcW w:w="181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7/27/2018</w:t>
            </w:r>
          </w:p>
        </w:tc>
        <w:tc>
          <w:tcPr>
            <w:tcW w:w="2700"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r w:rsidRPr="004C6A5B">
              <w:rPr>
                <w:rFonts w:eastAsia="Dosis"/>
                <w:sz w:val="22"/>
                <w:szCs w:val="22"/>
              </w:rPr>
              <w:t>Camden ,NJ</w:t>
            </w:r>
          </w:p>
        </w:tc>
        <w:tc>
          <w:tcPr>
            <w:tcW w:w="6498" w:type="dxa"/>
          </w:tcPr>
          <w:p w:rsidR="004C6A5B" w:rsidRPr="004C6A5B" w:rsidRDefault="004C6A5B" w:rsidP="001F6B13">
            <w:pPr>
              <w:pBdr>
                <w:top w:val="none" w:sz="0" w:space="0" w:color="auto"/>
                <w:left w:val="none" w:sz="0" w:space="0" w:color="auto"/>
                <w:bottom w:val="none" w:sz="0" w:space="0" w:color="auto"/>
                <w:right w:val="none" w:sz="0" w:space="0" w:color="auto"/>
                <w:between w:val="none" w:sz="0" w:space="0" w:color="auto"/>
              </w:pBdr>
              <w:jc w:val="left"/>
              <w:rPr>
                <w:rFonts w:eastAsia="Dosis"/>
                <w:sz w:val="22"/>
                <w:szCs w:val="22"/>
              </w:rPr>
            </w:pPr>
            <w:proofErr w:type="spellStart"/>
            <w:r w:rsidRPr="004C6A5B">
              <w:rPr>
                <w:rFonts w:eastAsia="Dosis"/>
                <w:sz w:val="22"/>
                <w:szCs w:val="22"/>
              </w:rPr>
              <w:t>XPoNential</w:t>
            </w:r>
            <w:proofErr w:type="spellEnd"/>
            <w:r w:rsidRPr="004C6A5B">
              <w:rPr>
                <w:rFonts w:eastAsia="Dosis"/>
                <w:sz w:val="22"/>
                <w:szCs w:val="22"/>
              </w:rPr>
              <w:t xml:space="preserve"> Music Festival</w:t>
            </w:r>
          </w:p>
        </w:tc>
      </w:tr>
    </w:tbl>
    <w:p w:rsidR="00B8219F" w:rsidRPr="004C6A5B" w:rsidRDefault="00B8219F">
      <w:pPr>
        <w:jc w:val="center"/>
        <w:rPr>
          <w:rFonts w:eastAsia="Dosis"/>
          <w:sz w:val="22"/>
          <w:szCs w:val="22"/>
        </w:rPr>
      </w:pPr>
    </w:p>
    <w:p w:rsidR="004C6A5B" w:rsidRDefault="004C6A5B">
      <w:pPr>
        <w:shd w:val="clear" w:color="auto" w:fill="FFFFFF"/>
        <w:jc w:val="center"/>
        <w:rPr>
          <w:rFonts w:eastAsia="Dosis"/>
          <w:b/>
          <w:sz w:val="22"/>
          <w:szCs w:val="22"/>
        </w:rPr>
      </w:pPr>
    </w:p>
    <w:p w:rsidR="00B8219F" w:rsidRPr="004C6A5B" w:rsidRDefault="00454375">
      <w:pPr>
        <w:shd w:val="clear" w:color="auto" w:fill="FFFFFF"/>
        <w:jc w:val="center"/>
        <w:rPr>
          <w:rFonts w:eastAsia="Dosis"/>
          <w:sz w:val="22"/>
          <w:szCs w:val="22"/>
        </w:rPr>
      </w:pPr>
      <w:r w:rsidRPr="004C6A5B">
        <w:rPr>
          <w:rFonts w:eastAsia="Dosis"/>
          <w:b/>
          <w:sz w:val="22"/>
          <w:szCs w:val="22"/>
        </w:rPr>
        <w:t>David Byrne</w:t>
      </w:r>
    </w:p>
    <w:p w:rsidR="00B8219F" w:rsidRPr="004C6A5B" w:rsidRDefault="003C044F">
      <w:pPr>
        <w:shd w:val="clear" w:color="auto" w:fill="FFFFFF"/>
        <w:jc w:val="center"/>
        <w:rPr>
          <w:rFonts w:eastAsia="Dosis"/>
          <w:sz w:val="22"/>
          <w:szCs w:val="22"/>
        </w:rPr>
      </w:pPr>
      <w:hyperlink r:id="rId18">
        <w:r w:rsidR="00454375" w:rsidRPr="004C6A5B">
          <w:rPr>
            <w:rFonts w:eastAsia="Dosis"/>
            <w:sz w:val="22"/>
            <w:szCs w:val="22"/>
            <w:u w:val="single"/>
          </w:rPr>
          <w:t>Website</w:t>
        </w:r>
      </w:hyperlink>
    </w:p>
    <w:p w:rsidR="00B8219F" w:rsidRPr="004C6A5B" w:rsidRDefault="003C044F">
      <w:pPr>
        <w:shd w:val="clear" w:color="auto" w:fill="FFFFFF"/>
        <w:jc w:val="center"/>
        <w:rPr>
          <w:rFonts w:eastAsia="Dosis"/>
          <w:sz w:val="22"/>
          <w:szCs w:val="22"/>
        </w:rPr>
      </w:pPr>
      <w:hyperlink r:id="rId19">
        <w:r w:rsidR="00454375" w:rsidRPr="004C6A5B">
          <w:rPr>
            <w:rFonts w:eastAsia="Dosis"/>
            <w:sz w:val="22"/>
            <w:szCs w:val="22"/>
            <w:u w:val="single"/>
          </w:rPr>
          <w:t>Twitter</w:t>
        </w:r>
      </w:hyperlink>
    </w:p>
    <w:p w:rsidR="00B8219F" w:rsidRPr="004C6A5B" w:rsidRDefault="003C044F">
      <w:pPr>
        <w:shd w:val="clear" w:color="auto" w:fill="FFFFFF"/>
        <w:jc w:val="center"/>
        <w:rPr>
          <w:rFonts w:eastAsia="Dosis"/>
          <w:sz w:val="22"/>
          <w:szCs w:val="22"/>
        </w:rPr>
      </w:pPr>
      <w:hyperlink r:id="rId20">
        <w:r w:rsidR="00454375" w:rsidRPr="004C6A5B">
          <w:rPr>
            <w:rFonts w:eastAsia="Dosis"/>
            <w:sz w:val="22"/>
            <w:szCs w:val="22"/>
            <w:u w:val="single"/>
          </w:rPr>
          <w:t>Facebook</w:t>
        </w:r>
      </w:hyperlink>
    </w:p>
    <w:p w:rsidR="00B8219F" w:rsidRPr="004C6A5B" w:rsidRDefault="003C044F">
      <w:pPr>
        <w:shd w:val="clear" w:color="auto" w:fill="FFFFFF"/>
        <w:jc w:val="center"/>
        <w:rPr>
          <w:rFonts w:eastAsia="Dosis"/>
          <w:sz w:val="22"/>
          <w:szCs w:val="22"/>
        </w:rPr>
      </w:pPr>
      <w:hyperlink r:id="rId21">
        <w:r w:rsidR="00454375" w:rsidRPr="004C6A5B">
          <w:rPr>
            <w:rFonts w:eastAsia="Dosis"/>
            <w:sz w:val="22"/>
            <w:szCs w:val="22"/>
            <w:u w:val="single"/>
          </w:rPr>
          <w:t>Instagram</w:t>
        </w:r>
      </w:hyperlink>
    </w:p>
    <w:p w:rsidR="00B8219F" w:rsidRPr="004C6A5B" w:rsidRDefault="003C044F">
      <w:pPr>
        <w:shd w:val="clear" w:color="auto" w:fill="FFFFFF"/>
        <w:jc w:val="center"/>
        <w:rPr>
          <w:rFonts w:eastAsia="Dosis"/>
          <w:sz w:val="22"/>
          <w:szCs w:val="22"/>
        </w:rPr>
      </w:pPr>
      <w:hyperlink r:id="rId22">
        <w:r w:rsidR="00454375" w:rsidRPr="004C6A5B">
          <w:rPr>
            <w:rFonts w:eastAsia="Dosis"/>
            <w:color w:val="1155CC"/>
            <w:sz w:val="22"/>
            <w:szCs w:val="22"/>
            <w:u w:val="single"/>
          </w:rPr>
          <w:t>YouTube</w:t>
        </w:r>
      </w:hyperlink>
    </w:p>
    <w:p w:rsidR="00B8219F" w:rsidRPr="004C6A5B" w:rsidRDefault="003C044F">
      <w:pPr>
        <w:shd w:val="clear" w:color="auto" w:fill="FFFFFF"/>
        <w:jc w:val="center"/>
        <w:rPr>
          <w:rFonts w:eastAsia="Dosis"/>
          <w:sz w:val="22"/>
          <w:szCs w:val="22"/>
        </w:rPr>
      </w:pPr>
      <w:hyperlink r:id="rId23">
        <w:proofErr w:type="spellStart"/>
        <w:r w:rsidR="00454375" w:rsidRPr="004C6A5B">
          <w:rPr>
            <w:rFonts w:eastAsia="Dosis"/>
            <w:color w:val="1155CC"/>
            <w:sz w:val="22"/>
            <w:szCs w:val="22"/>
            <w:u w:val="single"/>
          </w:rPr>
          <w:t>Mixcloud</w:t>
        </w:r>
        <w:proofErr w:type="spellEnd"/>
      </w:hyperlink>
    </w:p>
    <w:p w:rsidR="00B8219F" w:rsidRPr="004C6A5B" w:rsidRDefault="00B8219F">
      <w:pPr>
        <w:shd w:val="clear" w:color="auto" w:fill="FFFFFF"/>
        <w:jc w:val="center"/>
        <w:rPr>
          <w:rFonts w:eastAsia="Dosis"/>
          <w:sz w:val="22"/>
          <w:szCs w:val="22"/>
        </w:rPr>
      </w:pPr>
    </w:p>
    <w:p w:rsidR="004C6A5B" w:rsidRDefault="004C6A5B">
      <w:pPr>
        <w:jc w:val="center"/>
        <w:rPr>
          <w:rFonts w:eastAsia="Dosis"/>
          <w:b/>
          <w:sz w:val="22"/>
          <w:szCs w:val="22"/>
          <w:highlight w:val="white"/>
        </w:rPr>
      </w:pPr>
    </w:p>
    <w:p w:rsidR="00B8219F" w:rsidRPr="004C6A5B" w:rsidRDefault="00454375">
      <w:pPr>
        <w:jc w:val="center"/>
        <w:rPr>
          <w:rFonts w:eastAsia="Dosis"/>
          <w:sz w:val="22"/>
          <w:szCs w:val="22"/>
        </w:rPr>
      </w:pPr>
      <w:r w:rsidRPr="004C6A5B">
        <w:rPr>
          <w:rFonts w:eastAsia="Dosis"/>
          <w:b/>
          <w:sz w:val="22"/>
          <w:szCs w:val="22"/>
          <w:highlight w:val="white"/>
        </w:rPr>
        <w:t>For more information, please contact:</w:t>
      </w:r>
    </w:p>
    <w:p w:rsidR="00B8219F" w:rsidRPr="004C6A5B" w:rsidRDefault="00454375">
      <w:pPr>
        <w:jc w:val="center"/>
        <w:rPr>
          <w:rFonts w:eastAsia="Dosis"/>
          <w:sz w:val="22"/>
          <w:szCs w:val="22"/>
        </w:rPr>
      </w:pPr>
      <w:r w:rsidRPr="004C6A5B">
        <w:rPr>
          <w:rFonts w:eastAsia="Dosis"/>
          <w:sz w:val="22"/>
          <w:szCs w:val="22"/>
          <w:highlight w:val="white"/>
        </w:rPr>
        <w:t xml:space="preserve">Kate Jackson | </w:t>
      </w:r>
      <w:hyperlink r:id="rId24">
        <w:r w:rsidRPr="004C6A5B">
          <w:rPr>
            <w:rFonts w:eastAsia="Dosis"/>
            <w:sz w:val="22"/>
            <w:szCs w:val="22"/>
            <w:highlight w:val="white"/>
            <w:u w:val="single"/>
          </w:rPr>
          <w:t>KateJ@GrandstandHQ.com</w:t>
        </w:r>
      </w:hyperlink>
    </w:p>
    <w:p w:rsidR="00B8219F" w:rsidRPr="004C6A5B" w:rsidRDefault="00454375">
      <w:pPr>
        <w:jc w:val="center"/>
        <w:rPr>
          <w:rFonts w:eastAsia="Dosis"/>
          <w:sz w:val="22"/>
          <w:szCs w:val="22"/>
        </w:rPr>
      </w:pPr>
      <w:r w:rsidRPr="004C6A5B">
        <w:rPr>
          <w:rFonts w:eastAsia="Dosis"/>
          <w:sz w:val="22"/>
          <w:szCs w:val="22"/>
          <w:highlight w:val="white"/>
        </w:rPr>
        <w:t xml:space="preserve">Katie Nelson | </w:t>
      </w:r>
      <w:hyperlink r:id="rId25">
        <w:r w:rsidRPr="004C6A5B">
          <w:rPr>
            <w:rFonts w:eastAsia="Dosis"/>
            <w:sz w:val="22"/>
            <w:szCs w:val="22"/>
            <w:highlight w:val="white"/>
            <w:u w:val="single"/>
          </w:rPr>
          <w:t>KatieN@GrandstandHQ.com</w:t>
        </w:r>
      </w:hyperlink>
    </w:p>
    <w:p w:rsidR="00B8219F" w:rsidRPr="004C6A5B" w:rsidRDefault="00454375">
      <w:pPr>
        <w:jc w:val="center"/>
        <w:rPr>
          <w:rFonts w:eastAsia="Dosis"/>
          <w:sz w:val="22"/>
          <w:szCs w:val="22"/>
        </w:rPr>
      </w:pPr>
      <w:r w:rsidRPr="004C6A5B">
        <w:rPr>
          <w:rFonts w:eastAsia="Dosis"/>
          <w:sz w:val="22"/>
          <w:szCs w:val="22"/>
          <w:highlight w:val="white"/>
        </w:rPr>
        <w:t xml:space="preserve">Melissa Cusick | </w:t>
      </w:r>
      <w:hyperlink r:id="rId26">
        <w:r w:rsidRPr="004C6A5B">
          <w:rPr>
            <w:rFonts w:eastAsia="Dosis"/>
            <w:sz w:val="22"/>
            <w:szCs w:val="22"/>
            <w:highlight w:val="white"/>
            <w:u w:val="single"/>
          </w:rPr>
          <w:t>Melissa.Cusick@Nonesuch.com</w:t>
        </w:r>
      </w:hyperlink>
    </w:p>
    <w:p w:rsidR="00B8219F" w:rsidRPr="004C6A5B" w:rsidRDefault="00454375">
      <w:pPr>
        <w:widowControl w:val="0"/>
        <w:spacing w:line="276" w:lineRule="auto"/>
        <w:jc w:val="center"/>
        <w:rPr>
          <w:rFonts w:eastAsia="Dosis"/>
          <w:sz w:val="22"/>
          <w:szCs w:val="22"/>
        </w:rPr>
      </w:pPr>
      <w:r w:rsidRPr="004C6A5B">
        <w:rPr>
          <w:rFonts w:eastAsia="Dosis"/>
          <w:sz w:val="22"/>
          <w:szCs w:val="22"/>
          <w:highlight w:val="white"/>
        </w:rPr>
        <w:t xml:space="preserve">Matthew Rankin | </w:t>
      </w:r>
      <w:hyperlink r:id="rId27">
        <w:r w:rsidRPr="004C6A5B">
          <w:rPr>
            <w:rFonts w:eastAsia="Dosis"/>
            <w:sz w:val="22"/>
            <w:szCs w:val="22"/>
            <w:highlight w:val="white"/>
            <w:u w:val="single"/>
          </w:rPr>
          <w:t>Matthew.Rankin@Nonesuch.com</w:t>
        </w:r>
      </w:hyperlink>
    </w:p>
    <w:p w:rsidR="00B8219F" w:rsidRPr="004C6A5B" w:rsidRDefault="00B8219F">
      <w:pPr>
        <w:shd w:val="clear" w:color="auto" w:fill="FFFFFF"/>
        <w:jc w:val="center"/>
        <w:rPr>
          <w:rFonts w:eastAsia="Dosis"/>
          <w:sz w:val="22"/>
          <w:szCs w:val="22"/>
        </w:rPr>
      </w:pPr>
    </w:p>
    <w:p w:rsidR="00B8219F" w:rsidRPr="004C6A5B" w:rsidRDefault="00454375">
      <w:pPr>
        <w:jc w:val="center"/>
        <w:rPr>
          <w:rFonts w:eastAsia="Dosis"/>
          <w:sz w:val="22"/>
          <w:szCs w:val="22"/>
        </w:rPr>
      </w:pPr>
      <w:r w:rsidRPr="004C6A5B">
        <w:rPr>
          <w:rFonts w:eastAsia="Dosis"/>
          <w:noProof/>
          <w:sz w:val="22"/>
          <w:szCs w:val="22"/>
        </w:rPr>
        <w:drawing>
          <wp:inline distT="114300" distB="114300" distL="114300" distR="114300" wp14:anchorId="59D26033" wp14:editId="76C161BC">
            <wp:extent cx="1852613" cy="105238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852613" cy="1052387"/>
                    </a:xfrm>
                    <a:prstGeom prst="rect">
                      <a:avLst/>
                    </a:prstGeom>
                    <a:ln/>
                  </pic:spPr>
                </pic:pic>
              </a:graphicData>
            </a:graphic>
          </wp:inline>
        </w:drawing>
      </w:r>
    </w:p>
    <w:sectPr w:rsidR="00B8219F" w:rsidRPr="004C6A5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osi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3B5"/>
    <w:multiLevelType w:val="multilevel"/>
    <w:tmpl w:val="4DF4EC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19F"/>
    <w:rsid w:val="000359CE"/>
    <w:rsid w:val="00115924"/>
    <w:rsid w:val="001F6B13"/>
    <w:rsid w:val="003C044F"/>
    <w:rsid w:val="00454375"/>
    <w:rsid w:val="00492BFA"/>
    <w:rsid w:val="004C6A5B"/>
    <w:rsid w:val="00B479B2"/>
    <w:rsid w:val="00B740C9"/>
    <w:rsid w:val="00B75994"/>
    <w:rsid w:val="00B82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54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79B2"/>
    <w:rPr>
      <w:rFonts w:ascii="Tahoma" w:hAnsi="Tahoma" w:cs="Tahoma"/>
      <w:sz w:val="16"/>
      <w:szCs w:val="16"/>
    </w:rPr>
  </w:style>
  <w:style w:type="character" w:customStyle="1" w:styleId="BalloonTextChar">
    <w:name w:val="Balloon Text Char"/>
    <w:basedOn w:val="DefaultParagraphFont"/>
    <w:link w:val="BalloonText"/>
    <w:uiPriority w:val="99"/>
    <w:semiHidden/>
    <w:rsid w:val="00B479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54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79B2"/>
    <w:rPr>
      <w:rFonts w:ascii="Tahoma" w:hAnsi="Tahoma" w:cs="Tahoma"/>
      <w:sz w:val="16"/>
      <w:szCs w:val="16"/>
    </w:rPr>
  </w:style>
  <w:style w:type="character" w:customStyle="1" w:styleId="BalloonTextChar">
    <w:name w:val="Balloon Text Char"/>
    <w:basedOn w:val="DefaultParagraphFont"/>
    <w:link w:val="BalloonText"/>
    <w:uiPriority w:val="99"/>
    <w:semiHidden/>
    <w:rsid w:val="00B479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marturl.it/AmericanUtopia.Ns" TargetMode="External"/><Relationship Id="rId18" Type="http://schemas.openxmlformats.org/officeDocument/2006/relationships/hyperlink" Target="http://davidbyrne.com/" TargetMode="External"/><Relationship Id="rId26" Type="http://schemas.openxmlformats.org/officeDocument/2006/relationships/hyperlink" Target="mailto:Melissa.Cusick@nonesuch.com" TargetMode="External"/><Relationship Id="rId3" Type="http://schemas.microsoft.com/office/2007/relationships/stylesWithEffects" Target="stylesWithEffects.xml"/><Relationship Id="rId21" Type="http://schemas.openxmlformats.org/officeDocument/2006/relationships/hyperlink" Target="https://www.instagram.com/davidbyrneofficial/" TargetMode="External"/><Relationship Id="rId7" Type="http://schemas.openxmlformats.org/officeDocument/2006/relationships/image" Target="media/image2.png"/><Relationship Id="rId12" Type="http://schemas.openxmlformats.org/officeDocument/2006/relationships/hyperlink" Target="http://smarturl.it/AmericanUtopia.iT" TargetMode="External"/><Relationship Id="rId17" Type="http://schemas.openxmlformats.org/officeDocument/2006/relationships/image" Target="media/image4.jpg"/><Relationship Id="rId25" Type="http://schemas.openxmlformats.org/officeDocument/2006/relationships/hyperlink" Target="mailto:KatieN@GrandstandHQ.com" TargetMode="External"/><Relationship Id="rId2" Type="http://schemas.openxmlformats.org/officeDocument/2006/relationships/styles" Target="styles.xml"/><Relationship Id="rId16" Type="http://schemas.openxmlformats.org/officeDocument/2006/relationships/hyperlink" Target="http://publicity.nonesuch.com/davidbyrne" TargetMode="External"/><Relationship Id="rId20" Type="http://schemas.openxmlformats.org/officeDocument/2006/relationships/hyperlink" Target="https://www.facebook.com/DBtodomund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marturl.it/MyHouse.YT" TargetMode="External"/><Relationship Id="rId24" Type="http://schemas.openxmlformats.org/officeDocument/2006/relationships/hyperlink" Target="mailto:KateJ@GrandstandHQ.com" TargetMode="External"/><Relationship Id="rId5" Type="http://schemas.openxmlformats.org/officeDocument/2006/relationships/webSettings" Target="webSettings.xml"/><Relationship Id="rId15" Type="http://schemas.openxmlformats.org/officeDocument/2006/relationships/hyperlink" Target="http://publicity.nonesuch.com/davidbyrne." TargetMode="External"/><Relationship Id="rId23" Type="http://schemas.openxmlformats.org/officeDocument/2006/relationships/hyperlink" Target="https://www.mixcloud.com/Todomundo/" TargetMode="External"/><Relationship Id="rId28" Type="http://schemas.openxmlformats.org/officeDocument/2006/relationships/image" Target="media/image5.jpg"/><Relationship Id="rId10" Type="http://schemas.openxmlformats.org/officeDocument/2006/relationships/hyperlink" Target="http://smarturl.it/MyHouse.Sp" TargetMode="External"/><Relationship Id="rId19" Type="http://schemas.openxmlformats.org/officeDocument/2006/relationships/hyperlink" Target="https://twitter.com/dbtodomundo" TargetMode="External"/><Relationship Id="rId4" Type="http://schemas.openxmlformats.org/officeDocument/2006/relationships/settings" Target="settings.xml"/><Relationship Id="rId9" Type="http://schemas.openxmlformats.org/officeDocument/2006/relationships/hyperlink" Target="https://www.facebook.com/DBtodomundo/" TargetMode="External"/><Relationship Id="rId14" Type="http://schemas.openxmlformats.org/officeDocument/2006/relationships/hyperlink" Target="http://reasonstobecheerful.world/" TargetMode="External"/><Relationship Id="rId22" Type="http://schemas.openxmlformats.org/officeDocument/2006/relationships/hyperlink" Target="https://www.youtube.com/davidbyrneofficial" TargetMode="External"/><Relationship Id="rId27" Type="http://schemas.openxmlformats.org/officeDocument/2006/relationships/hyperlink" Target="mailto:Matthew.Rankin@Nonesuch.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4</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Cusick</dc:creator>
  <cp:lastModifiedBy>Melissa Cusick</cp:lastModifiedBy>
  <cp:revision>8</cp:revision>
  <dcterms:created xsi:type="dcterms:W3CDTF">2018-01-08T15:28:00Z</dcterms:created>
  <dcterms:modified xsi:type="dcterms:W3CDTF">2018-01-10T19:23:00Z</dcterms:modified>
</cp:coreProperties>
</file>